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8ECB8" w14:textId="6F3785A8" w:rsidR="00DE6959" w:rsidRPr="00DE6959" w:rsidRDefault="00DE6959" w:rsidP="00DE6959">
      <w:pPr>
        <w:pStyle w:val="Header"/>
        <w:rPr>
          <w:bCs/>
          <w:sz w:val="24"/>
        </w:rPr>
      </w:pPr>
      <w:r w:rsidRPr="00DE6959">
        <w:rPr>
          <w:bCs/>
          <w:sz w:val="24"/>
        </w:rPr>
        <w:t>3GPP TSG RAN WG1 #96bis</w:t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rFonts w:cs="Arial"/>
          <w:b w:val="0"/>
          <w:bCs/>
          <w:sz w:val="28"/>
        </w:rPr>
        <w:tab/>
      </w:r>
      <w:r>
        <w:rPr>
          <w:rFonts w:cs="Arial"/>
          <w:b w:val="0"/>
          <w:bCs/>
          <w:sz w:val="28"/>
        </w:rPr>
        <w:tab/>
      </w:r>
      <w:r>
        <w:rPr>
          <w:rFonts w:cs="Arial"/>
          <w:b w:val="0"/>
          <w:bCs/>
          <w:sz w:val="28"/>
        </w:rPr>
        <w:tab/>
      </w:r>
      <w:r w:rsidR="001B6DB4" w:rsidRPr="001B6DB4">
        <w:rPr>
          <w:bCs/>
          <w:sz w:val="24"/>
        </w:rPr>
        <w:t>R1-1905186</w:t>
      </w:r>
    </w:p>
    <w:p w14:paraId="392E4BFA" w14:textId="77777777" w:rsidR="00DE6959" w:rsidRPr="00DE6959" w:rsidRDefault="00DE6959" w:rsidP="00DE6959">
      <w:pPr>
        <w:pStyle w:val="Header"/>
        <w:tabs>
          <w:tab w:val="right" w:pos="9639"/>
        </w:tabs>
        <w:rPr>
          <w:bCs/>
          <w:sz w:val="24"/>
        </w:rPr>
      </w:pPr>
      <w:r w:rsidRPr="00DE6959">
        <w:rPr>
          <w:bCs/>
          <w:sz w:val="24"/>
        </w:rPr>
        <w:t>Xi’an, China, 8</w:t>
      </w:r>
      <w:r w:rsidRPr="00DE6959">
        <w:rPr>
          <w:bCs/>
          <w:sz w:val="24"/>
          <w:vertAlign w:val="superscript"/>
        </w:rPr>
        <w:t>th</w:t>
      </w:r>
      <w:r w:rsidRPr="00DE6959">
        <w:rPr>
          <w:bCs/>
          <w:sz w:val="24"/>
        </w:rPr>
        <w:t xml:space="preserve"> – 12</w:t>
      </w:r>
      <w:r w:rsidRPr="00DE6959">
        <w:rPr>
          <w:bCs/>
          <w:sz w:val="24"/>
          <w:vertAlign w:val="superscript"/>
        </w:rPr>
        <w:t>th</w:t>
      </w:r>
      <w:r w:rsidRPr="00DE6959">
        <w:rPr>
          <w:bCs/>
          <w:sz w:val="24"/>
        </w:rPr>
        <w:t xml:space="preserve"> April, 2019</w:t>
      </w:r>
    </w:p>
    <w:p w14:paraId="68F99E68" w14:textId="61112BC4" w:rsidR="008D65CD" w:rsidRPr="008D65CD" w:rsidRDefault="008D65CD" w:rsidP="008D65CD">
      <w:pPr>
        <w:pStyle w:val="Header"/>
        <w:tabs>
          <w:tab w:val="right" w:pos="9639"/>
        </w:tabs>
        <w:rPr>
          <w:noProof w:val="0"/>
          <w:sz w:val="24"/>
        </w:rPr>
      </w:pPr>
    </w:p>
    <w:p w14:paraId="3587D698" w14:textId="77777777" w:rsidR="002E2FAF" w:rsidRPr="008D65CD" w:rsidRDefault="002E2FAF">
      <w:pPr>
        <w:pStyle w:val="RecCCITT"/>
        <w:keepNext w:val="0"/>
        <w:keepLines w:val="0"/>
        <w:rPr>
          <w:rFonts w:ascii="Arial" w:hAnsi="Arial"/>
        </w:rPr>
      </w:pPr>
    </w:p>
    <w:p w14:paraId="37406893" w14:textId="77777777" w:rsidR="002E2FAF" w:rsidRDefault="002E2FAF" w:rsidP="00B02CB3">
      <w:pPr>
        <w:tabs>
          <w:tab w:val="left" w:pos="2127"/>
        </w:tabs>
        <w:spacing w:before="120" w:after="0"/>
        <w:ind w:left="2131" w:hanging="213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</w:rPr>
        <w:t>Panasonic</w:t>
      </w:r>
    </w:p>
    <w:p w14:paraId="3CF8A3B2" w14:textId="302F6AD1" w:rsidR="002E2FAF" w:rsidRDefault="002E2FAF" w:rsidP="00B02CB3">
      <w:pPr>
        <w:tabs>
          <w:tab w:val="left" w:pos="2127"/>
        </w:tabs>
        <w:spacing w:before="120" w:after="0"/>
        <w:ind w:left="2127" w:hanging="2127"/>
        <w:rPr>
          <w:rFonts w:ascii="Arial" w:hAnsi="Arial"/>
          <w:bCs/>
          <w:sz w:val="24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b/>
          <w:sz w:val="24"/>
        </w:rPr>
        <w:tab/>
      </w:r>
      <w:r w:rsidR="00F65D84" w:rsidRPr="00F65D84">
        <w:rPr>
          <w:rFonts w:ascii="Arial" w:hAnsi="Arial"/>
          <w:sz w:val="24"/>
        </w:rPr>
        <w:t>Discussion on</w:t>
      </w:r>
      <w:r w:rsidR="00B62A6A">
        <w:rPr>
          <w:rFonts w:ascii="Arial" w:hAnsi="Arial"/>
          <w:sz w:val="24"/>
        </w:rPr>
        <w:tab/>
        <w:t>p</w:t>
      </w:r>
      <w:r w:rsidR="00B62A6A" w:rsidRPr="00B62A6A">
        <w:rPr>
          <w:rFonts w:ascii="Arial" w:hAnsi="Arial"/>
          <w:sz w:val="24"/>
        </w:rPr>
        <w:t>rocedure of cross-slot scheduling power saving techniques</w:t>
      </w:r>
    </w:p>
    <w:p w14:paraId="29ACCAC4" w14:textId="08F6967F" w:rsidR="002E2FAF" w:rsidRPr="003B6B65" w:rsidRDefault="002E2FAF" w:rsidP="00B02CB3">
      <w:pPr>
        <w:tabs>
          <w:tab w:val="left" w:pos="2127"/>
        </w:tabs>
        <w:spacing w:before="120" w:after="0"/>
        <w:ind w:left="2127" w:hanging="2127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C950FC">
        <w:rPr>
          <w:rFonts w:ascii="Arial" w:hAnsi="Arial"/>
          <w:sz w:val="24"/>
        </w:rPr>
        <w:t>7.2.9.2</w:t>
      </w:r>
    </w:p>
    <w:p w14:paraId="64EB98A4" w14:textId="77777777" w:rsidR="002E2FAF" w:rsidRDefault="002E2FAF" w:rsidP="00B02CB3">
      <w:pPr>
        <w:tabs>
          <w:tab w:val="left" w:pos="2127"/>
        </w:tabs>
        <w:spacing w:before="120"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 w:rsidR="000B5FCF">
        <w:rPr>
          <w:rFonts w:ascii="Arial" w:hAnsi="Arial"/>
          <w:sz w:val="24"/>
        </w:rPr>
        <w:tab/>
        <w:t>Discussion</w:t>
      </w:r>
    </w:p>
    <w:p w14:paraId="3D4BCACF" w14:textId="77777777" w:rsidR="002E2FAF" w:rsidRDefault="002E2FAF">
      <w:pPr>
        <w:pStyle w:val="Heading1"/>
      </w:pPr>
      <w:r>
        <w:t>Introduction</w:t>
      </w:r>
    </w:p>
    <w:p w14:paraId="5F819900" w14:textId="6D727004" w:rsidR="00DD639E" w:rsidRDefault="00DD639E" w:rsidP="00F625DF">
      <w:pPr>
        <w:rPr>
          <w:rFonts w:cs="Arial"/>
          <w:lang w:val="en-US"/>
        </w:rPr>
      </w:pPr>
    </w:p>
    <w:p w14:paraId="37A01A6D" w14:textId="64AC3166" w:rsidR="00D40474" w:rsidRPr="004F3137" w:rsidRDefault="00E31AD1" w:rsidP="00F625DF">
      <w:pPr>
        <w:rPr>
          <w:rFonts w:eastAsiaTheme="minorEastAsia" w:cs="Arial"/>
          <w:lang w:val="en-US" w:eastAsia="zh-CN"/>
        </w:rPr>
      </w:pPr>
      <w:r>
        <w:rPr>
          <w:rFonts w:cs="Arial"/>
          <w:lang w:val="en-US"/>
        </w:rPr>
        <w:t xml:space="preserve">In the RAN #83 meeting, the new work item </w:t>
      </w:r>
      <w:r w:rsidR="0030498C">
        <w:rPr>
          <w:rFonts w:cs="Arial"/>
          <w:lang w:val="en-US"/>
        </w:rPr>
        <w:t xml:space="preserve">of UE power saving in NR </w:t>
      </w:r>
      <w:r>
        <w:rPr>
          <w:rFonts w:cs="Arial"/>
          <w:lang w:val="en-US"/>
        </w:rPr>
        <w:t xml:space="preserve">was approved </w:t>
      </w:r>
      <w:r w:rsidR="004F2970">
        <w:rPr>
          <w:rFonts w:cs="Arial"/>
          <w:lang w:val="en-US"/>
        </w:rPr>
        <w:t>with the following objectives</w:t>
      </w:r>
      <w:r w:rsidR="00B6268E">
        <w:rPr>
          <w:rFonts w:cs="Arial"/>
          <w:lang w:val="en-US"/>
        </w:rPr>
        <w:t xml:space="preserve"> [1]</w:t>
      </w:r>
      <w:r w:rsidR="004F2970">
        <w:rPr>
          <w:rFonts w:cs="Arial"/>
          <w:lang w:val="en-US"/>
        </w:rPr>
        <w:t>:</w:t>
      </w:r>
    </w:p>
    <w:p w14:paraId="6C7C3D7F" w14:textId="77777777" w:rsidR="00D40474" w:rsidRDefault="00D40474" w:rsidP="00D40474">
      <w:pPr>
        <w:pStyle w:val="ListParagraph"/>
        <w:numPr>
          <w:ilvl w:val="0"/>
          <w:numId w:val="247"/>
        </w:numP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 w:rsidRPr="00043002">
        <w:rPr>
          <w:bCs/>
          <w:lang w:eastAsia="zh-CN"/>
        </w:rPr>
        <w:t xml:space="preserve">Specify power saving techniques with UE adaptation with focus in RRC_CONNECTED mode </w:t>
      </w:r>
      <w:r w:rsidRPr="00043002">
        <w:rPr>
          <w:bCs/>
        </w:rPr>
        <w:t>[RAN1, RAN4]</w:t>
      </w:r>
      <w:r w:rsidRPr="00043002">
        <w:rPr>
          <w:bCs/>
          <w:lang w:eastAsia="zh-CN"/>
        </w:rPr>
        <w:t xml:space="preserve"> </w:t>
      </w:r>
    </w:p>
    <w:p w14:paraId="755010F8" w14:textId="77777777" w:rsidR="00D40474" w:rsidRDefault="00D40474" w:rsidP="00D40474">
      <w:pPr>
        <w:pStyle w:val="ListParagraph"/>
        <w:spacing w:afterLines="50" w:after="120"/>
        <w:rPr>
          <w:bCs/>
          <w:lang w:eastAsia="zh-CN"/>
        </w:rPr>
      </w:pPr>
    </w:p>
    <w:p w14:paraId="1BA7E039" w14:textId="77777777" w:rsidR="00D40474" w:rsidRDefault="00D40474" w:rsidP="00D40474">
      <w:pPr>
        <w:pStyle w:val="ListParagraph"/>
        <w:numPr>
          <w:ilvl w:val="1"/>
          <w:numId w:val="247"/>
        </w:numP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 w:rsidRPr="00B31EFF">
        <w:rPr>
          <w:lang w:eastAsia="ko-KR"/>
        </w:rPr>
        <w:t xml:space="preserve">Specify the power saving techniques with power saving signal/channel </w:t>
      </w:r>
    </w:p>
    <w:p w14:paraId="1251B45D" w14:textId="77777777" w:rsidR="00D40474" w:rsidRPr="007C6E94" w:rsidRDefault="00D40474" w:rsidP="00D40474">
      <w:pPr>
        <w:pStyle w:val="ListParagraph"/>
        <w:numPr>
          <w:ilvl w:val="2"/>
          <w:numId w:val="247"/>
        </w:numP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 w:rsidRPr="00B31EFF">
        <w:rPr>
          <w:bCs/>
          <w:lang w:eastAsia="zh-CN"/>
        </w:rPr>
        <w:t xml:space="preserve">Specify the </w:t>
      </w:r>
      <w:r w:rsidRPr="00296C45">
        <w:rPr>
          <w:bCs/>
          <w:lang w:eastAsia="zh-CN"/>
        </w:rPr>
        <w:t xml:space="preserve">PDCCH-based </w:t>
      </w:r>
      <w:r w:rsidRPr="00B31EFF">
        <w:rPr>
          <w:bCs/>
          <w:lang w:eastAsia="zh-CN"/>
        </w:rPr>
        <w:t>power saving signal/channel</w:t>
      </w:r>
      <w:r>
        <w:rPr>
          <w:bCs/>
          <w:lang w:eastAsia="zh-CN"/>
        </w:rPr>
        <w:t xml:space="preserve"> triggering UE adaptation</w:t>
      </w:r>
      <w:r w:rsidRPr="00B31EFF">
        <w:rPr>
          <w:bCs/>
          <w:lang w:eastAsia="zh-CN"/>
        </w:rPr>
        <w:t xml:space="preserve"> in RRC_CONNECTED</w:t>
      </w:r>
    </w:p>
    <w:p w14:paraId="63811C77" w14:textId="77777777" w:rsidR="00D40474" w:rsidRDefault="00D40474" w:rsidP="00D40474">
      <w:pPr>
        <w:pStyle w:val="ListParagraph"/>
        <w:numPr>
          <w:ilvl w:val="2"/>
          <w:numId w:val="247"/>
        </w:numP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 w:rsidRPr="00B31EFF">
        <w:rPr>
          <w:bCs/>
          <w:lang w:eastAsia="zh-CN"/>
        </w:rPr>
        <w:t xml:space="preserve">Note: </w:t>
      </w:r>
      <w:r>
        <w:rPr>
          <w:bCs/>
          <w:lang w:eastAsia="zh-CN"/>
        </w:rPr>
        <w:t xml:space="preserve">this objective shall not duplicate </w:t>
      </w:r>
      <w:r w:rsidRPr="00B31EFF">
        <w:rPr>
          <w:bCs/>
          <w:lang w:eastAsia="zh-CN"/>
        </w:rPr>
        <w:t>DRX operation</w:t>
      </w:r>
      <w:r>
        <w:rPr>
          <w:bCs/>
          <w:lang w:eastAsia="zh-CN"/>
        </w:rPr>
        <w:t xml:space="preserve"> and i</w:t>
      </w:r>
      <w:r w:rsidRPr="00B31EFF">
        <w:rPr>
          <w:bCs/>
          <w:lang w:eastAsia="zh-CN"/>
        </w:rPr>
        <w:t>mpact to DRX is studied at RAN2</w:t>
      </w:r>
    </w:p>
    <w:p w14:paraId="6B2DE269" w14:textId="77777777" w:rsidR="00D40474" w:rsidRPr="00B31EFF" w:rsidRDefault="00D40474" w:rsidP="00D40474">
      <w:pPr>
        <w:pStyle w:val="ListParagraph"/>
        <w:numPr>
          <w:ilvl w:val="2"/>
          <w:numId w:val="247"/>
        </w:numP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 w:rsidRPr="00296C45">
        <w:rPr>
          <w:bCs/>
          <w:lang w:eastAsia="zh-CN"/>
        </w:rPr>
        <w:t>Note: Any change o</w:t>
      </w:r>
      <w:r>
        <w:rPr>
          <w:bCs/>
          <w:lang w:eastAsia="zh-CN"/>
        </w:rPr>
        <w:t>f</w:t>
      </w:r>
      <w:r w:rsidRPr="00296C45">
        <w:rPr>
          <w:bCs/>
          <w:lang w:eastAsia="zh-CN"/>
        </w:rPr>
        <w:t xml:space="preserve"> PDCCH</w:t>
      </w:r>
      <w:r>
        <w:rPr>
          <w:bCs/>
          <w:lang w:eastAsia="zh-CN"/>
        </w:rPr>
        <w:t xml:space="preserve"> channel</w:t>
      </w:r>
      <w:r w:rsidRPr="00296C45">
        <w:rPr>
          <w:bCs/>
          <w:lang w:eastAsia="zh-CN"/>
        </w:rPr>
        <w:t xml:space="preserve"> coding</w:t>
      </w:r>
      <w:r>
        <w:rPr>
          <w:bCs/>
          <w:lang w:eastAsia="zh-CN"/>
        </w:rPr>
        <w:t xml:space="preserve"> and payload </w:t>
      </w:r>
      <w:proofErr w:type="spellStart"/>
      <w:r>
        <w:rPr>
          <w:bCs/>
          <w:lang w:eastAsia="zh-CN"/>
        </w:rPr>
        <w:t>interleaver</w:t>
      </w:r>
      <w:proofErr w:type="spellEnd"/>
      <w:r w:rsidRPr="00296C45">
        <w:rPr>
          <w:bCs/>
          <w:lang w:eastAsia="zh-CN"/>
        </w:rPr>
        <w:t xml:space="preserve">  is not in the scope</w:t>
      </w:r>
    </w:p>
    <w:p w14:paraId="5A53C689" w14:textId="77777777" w:rsidR="00D40474" w:rsidRDefault="00D40474" w:rsidP="00D40474">
      <w:pPr>
        <w:pStyle w:val="ListParagraph"/>
        <w:numPr>
          <w:ilvl w:val="1"/>
          <w:numId w:val="247"/>
        </w:numP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 w:rsidRPr="00296C45">
        <w:rPr>
          <w:lang w:eastAsia="ko-KR"/>
        </w:rPr>
        <w:t xml:space="preserve">Specify the procedure of cross-slot scheduling power saving techniques  </w:t>
      </w:r>
    </w:p>
    <w:p w14:paraId="5AF4614A" w14:textId="77777777" w:rsidR="00D40474" w:rsidRDefault="00D40474" w:rsidP="00D40474">
      <w:pPr>
        <w:pStyle w:val="ListParagraph"/>
        <w:numPr>
          <w:ilvl w:val="2"/>
          <w:numId w:val="247"/>
        </w:numP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>
        <w:rPr>
          <w:bCs/>
          <w:lang w:eastAsia="zh-CN"/>
        </w:rPr>
        <w:t>Note: The procedure is in addition to Rel-15 cross-slot scheduling procedure</w:t>
      </w:r>
    </w:p>
    <w:p w14:paraId="6C4546D2" w14:textId="77777777" w:rsidR="00D40474" w:rsidRDefault="00D40474" w:rsidP="00D40474">
      <w:pPr>
        <w:pStyle w:val="ListParagraph"/>
        <w:numPr>
          <w:ilvl w:val="0"/>
          <w:numId w:val="247"/>
        </w:numP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 w:rsidRPr="00B31EFF">
        <w:rPr>
          <w:lang w:eastAsia="ko-KR"/>
        </w:rPr>
        <w:t>Evaluate the required switching</w:t>
      </w:r>
      <w:r>
        <w:rPr>
          <w:lang w:eastAsia="ko-KR"/>
        </w:rPr>
        <w:t xml:space="preserve"> and interruption</w:t>
      </w:r>
      <w:r w:rsidRPr="00B31EFF">
        <w:rPr>
          <w:lang w:eastAsia="ko-KR"/>
        </w:rPr>
        <w:t xml:space="preserve"> times for UE dynamic adaptation to the maximum number of MIMO layers</w:t>
      </w:r>
      <w:r w:rsidRPr="00B31EFF">
        <w:rPr>
          <w:u w:val="single"/>
          <w:lang w:eastAsia="ko-KR"/>
        </w:rPr>
        <w:t xml:space="preserve"> </w:t>
      </w:r>
      <w:r w:rsidRPr="00B31EFF">
        <w:rPr>
          <w:lang w:eastAsia="ko-KR"/>
        </w:rPr>
        <w:t>[RAN4]</w:t>
      </w:r>
    </w:p>
    <w:p w14:paraId="38BAD88E" w14:textId="77777777" w:rsidR="00D40474" w:rsidRPr="00343C2B" w:rsidRDefault="00D40474" w:rsidP="00D40474">
      <w:pPr>
        <w:pStyle w:val="ListParagraph"/>
        <w:numPr>
          <w:ilvl w:val="1"/>
          <w:numId w:val="247"/>
        </w:numP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Note: </w:t>
      </w:r>
      <w:r w:rsidRPr="00D81ED6">
        <w:rPr>
          <w:lang w:eastAsia="ko-KR"/>
        </w:rPr>
        <w:t>Switching on/off the RF is part of the evaluation</w:t>
      </w:r>
    </w:p>
    <w:p w14:paraId="73129992" w14:textId="77777777" w:rsidR="00D40474" w:rsidRDefault="00D40474" w:rsidP="00D40474">
      <w:pPr>
        <w:spacing w:afterLines="50" w:after="120"/>
        <w:rPr>
          <w:bCs/>
          <w:lang w:eastAsia="zh-CN"/>
        </w:rPr>
      </w:pPr>
      <w:r w:rsidRPr="00B31EFF">
        <w:rPr>
          <w:bCs/>
          <w:lang w:eastAsia="zh-CN"/>
        </w:rPr>
        <w:t xml:space="preserve">Note: </w:t>
      </w:r>
    </w:p>
    <w:p w14:paraId="2B9A7C03" w14:textId="77777777" w:rsidR="00D40474" w:rsidRDefault="00D40474" w:rsidP="00D40474">
      <w:pPr>
        <w:pStyle w:val="ListParagraph"/>
        <w:numPr>
          <w:ilvl w:val="0"/>
          <w:numId w:val="248"/>
        </w:numP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 w:rsidRPr="00B31EFF">
        <w:rPr>
          <w:bCs/>
          <w:lang w:eastAsia="zh-CN"/>
        </w:rPr>
        <w:t>These objectives are RAN1</w:t>
      </w:r>
      <w:r>
        <w:rPr>
          <w:bCs/>
          <w:lang w:eastAsia="zh-CN"/>
        </w:rPr>
        <w:t>/</w:t>
      </w:r>
      <w:r w:rsidRPr="00B31EFF">
        <w:rPr>
          <w:bCs/>
          <w:lang w:eastAsia="zh-CN"/>
        </w:rPr>
        <w:t>RAN4 focus</w:t>
      </w:r>
      <w:r>
        <w:rPr>
          <w:bCs/>
          <w:lang w:eastAsia="zh-CN"/>
        </w:rPr>
        <w:t xml:space="preserve"> and do not consider RAN2 impact.</w:t>
      </w:r>
      <w:r w:rsidRPr="00B31EFF">
        <w:rPr>
          <w:bCs/>
          <w:lang w:eastAsia="zh-CN"/>
        </w:rPr>
        <w:t xml:space="preserve"> </w:t>
      </w:r>
    </w:p>
    <w:p w14:paraId="6094503C" w14:textId="77777777" w:rsidR="00D40474" w:rsidRDefault="00D40474" w:rsidP="00D40474">
      <w:pPr>
        <w:pStyle w:val="ListParagraph"/>
        <w:numPr>
          <w:ilvl w:val="0"/>
          <w:numId w:val="248"/>
        </w:numPr>
        <w:overflowPunct w:val="0"/>
        <w:autoSpaceDE w:val="0"/>
        <w:autoSpaceDN w:val="0"/>
        <w:adjustRightInd w:val="0"/>
        <w:spacing w:afterLines="50" w:after="120"/>
        <w:rPr>
          <w:bCs/>
          <w:lang w:eastAsia="zh-CN"/>
        </w:rPr>
      </w:pPr>
      <w:r w:rsidRPr="00D36A9F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</w:t>
      </w:r>
      <w:r w:rsidRPr="00296C45">
        <w:rPr>
          <w:bCs/>
          <w:lang w:eastAsia="zh-CN"/>
        </w:rPr>
        <w:t>o</w:t>
      </w:r>
      <w:r w:rsidRPr="00B31EFF">
        <w:rPr>
          <w:bCs/>
          <w:lang w:eastAsia="zh-CN"/>
        </w:rPr>
        <w:t xml:space="preserve">bjectives </w:t>
      </w:r>
      <w:r w:rsidRPr="00296C45">
        <w:rPr>
          <w:bCs/>
          <w:lang w:eastAsia="zh-CN"/>
        </w:rPr>
        <w:t>a</w:t>
      </w:r>
      <w:r>
        <w:rPr>
          <w:bCs/>
          <w:lang w:eastAsia="zh-CN"/>
        </w:rPr>
        <w:t>re</w:t>
      </w:r>
      <w:r w:rsidRPr="00746AF9">
        <w:rPr>
          <w:bCs/>
          <w:lang w:eastAsia="zh-CN"/>
        </w:rPr>
        <w:t xml:space="preserve"> subject to </w:t>
      </w:r>
      <w:r>
        <w:rPr>
          <w:bCs/>
          <w:lang w:eastAsia="zh-CN"/>
        </w:rPr>
        <w:t>further update in RAN#84.  The update will be based on recommendations from</w:t>
      </w:r>
      <w:r w:rsidRPr="00B31EFF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completion of </w:t>
      </w:r>
      <w:r w:rsidRPr="00B31EFF">
        <w:rPr>
          <w:bCs/>
          <w:lang w:eastAsia="zh-CN"/>
        </w:rPr>
        <w:t xml:space="preserve">RAN2 study and </w:t>
      </w:r>
      <w:r>
        <w:rPr>
          <w:bCs/>
          <w:lang w:eastAsia="zh-CN"/>
        </w:rPr>
        <w:t xml:space="preserve">remaining </w:t>
      </w:r>
      <w:r w:rsidRPr="00B31EFF">
        <w:rPr>
          <w:bCs/>
          <w:lang w:eastAsia="zh-CN"/>
        </w:rPr>
        <w:t>RAN1 recommendation</w:t>
      </w:r>
      <w:r>
        <w:rPr>
          <w:bCs/>
          <w:lang w:eastAsia="zh-CN"/>
        </w:rPr>
        <w:t xml:space="preserve">s based on the conclusion of RAN1 </w:t>
      </w:r>
      <w:proofErr w:type="gramStart"/>
      <w:r>
        <w:rPr>
          <w:bCs/>
          <w:lang w:eastAsia="zh-CN"/>
        </w:rPr>
        <w:t>study</w:t>
      </w:r>
      <w:proofErr w:type="gramEnd"/>
      <w:r w:rsidRPr="00B31EFF">
        <w:rPr>
          <w:bCs/>
          <w:lang w:eastAsia="zh-CN"/>
        </w:rPr>
        <w:t>.</w:t>
      </w:r>
    </w:p>
    <w:p w14:paraId="2453D304" w14:textId="54907BA9" w:rsidR="004F2970" w:rsidRPr="0030498C" w:rsidRDefault="004F2970" w:rsidP="00F625DF">
      <w:pPr>
        <w:rPr>
          <w:rFonts w:cs="Arial"/>
        </w:rPr>
      </w:pPr>
    </w:p>
    <w:p w14:paraId="6324EE6E" w14:textId="7B33ABFF" w:rsidR="00DD639E" w:rsidRDefault="006A2B4F" w:rsidP="00F625DF">
      <w:pPr>
        <w:rPr>
          <w:rFonts w:cs="Arial"/>
        </w:rPr>
      </w:pPr>
      <w:r w:rsidRPr="00A06938">
        <w:rPr>
          <w:rFonts w:cs="Arial"/>
        </w:rPr>
        <w:t xml:space="preserve">This contribution provides our </w:t>
      </w:r>
      <w:r w:rsidR="004F3137">
        <w:rPr>
          <w:rFonts w:cs="Arial"/>
        </w:rPr>
        <w:t>views</w:t>
      </w:r>
      <w:r w:rsidR="004F3137">
        <w:rPr>
          <w:rFonts w:cs="Arial"/>
          <w:lang w:val="en-US"/>
        </w:rPr>
        <w:t xml:space="preserve"> on procedures</w:t>
      </w:r>
      <w:r w:rsidR="006C6E55">
        <w:rPr>
          <w:rFonts w:cs="Arial"/>
        </w:rPr>
        <w:t xml:space="preserve"> of cross-slot scheduling power saving techniques</w:t>
      </w:r>
      <w:r w:rsidR="00E84C45">
        <w:rPr>
          <w:rFonts w:cs="Arial"/>
        </w:rPr>
        <w:t>.</w:t>
      </w:r>
      <w:r w:rsidR="001A746F">
        <w:rPr>
          <w:rFonts w:cs="Arial"/>
        </w:rPr>
        <w:t xml:space="preserve"> The contents are mainly updated from </w:t>
      </w:r>
      <w:r w:rsidR="001A746F" w:rsidRPr="001A746F">
        <w:rPr>
          <w:rFonts w:cs="Arial"/>
        </w:rPr>
        <w:t>R1-1902548</w:t>
      </w:r>
      <w:r w:rsidR="005A1905">
        <w:rPr>
          <w:rFonts w:cs="Arial"/>
        </w:rPr>
        <w:t>.</w:t>
      </w:r>
    </w:p>
    <w:p w14:paraId="547165E1" w14:textId="77777777" w:rsidR="00325D8C" w:rsidRDefault="00325D8C" w:rsidP="00F625DF">
      <w:pPr>
        <w:rPr>
          <w:rFonts w:cs="Arial"/>
        </w:rPr>
      </w:pPr>
    </w:p>
    <w:p w14:paraId="6AD463DE" w14:textId="77777777" w:rsidR="002E2FAF" w:rsidRDefault="00CB24EA">
      <w:pPr>
        <w:pStyle w:val="Heading1"/>
        <w:rPr>
          <w:rFonts w:cs="Arial"/>
        </w:rPr>
      </w:pPr>
      <w:r>
        <w:rPr>
          <w:rFonts w:cs="Arial"/>
        </w:rPr>
        <w:t>Discussion</w:t>
      </w:r>
    </w:p>
    <w:p w14:paraId="006223E7" w14:textId="77777777" w:rsidR="00DD639E" w:rsidRDefault="00DD639E" w:rsidP="003B6B65">
      <w:pPr>
        <w:rPr>
          <w:rFonts w:eastAsia="SimSun"/>
          <w:u w:val="single"/>
          <w:lang w:val="en-US" w:eastAsia="zh-CN"/>
        </w:rPr>
      </w:pPr>
    </w:p>
    <w:p w14:paraId="48B33574" w14:textId="2B83D3CB" w:rsidR="003B6B65" w:rsidRPr="00D7781C" w:rsidRDefault="00022CA2" w:rsidP="003B6B65">
      <w:pPr>
        <w:rPr>
          <w:rFonts w:eastAsia="SimSun"/>
          <w:b/>
          <w:u w:val="single"/>
          <w:lang w:val="en-US" w:eastAsia="zh-CN"/>
        </w:rPr>
      </w:pPr>
      <w:r w:rsidRPr="00D7781C">
        <w:rPr>
          <w:rFonts w:eastAsia="SimSun"/>
          <w:b/>
          <w:u w:val="single"/>
          <w:lang w:val="en-US" w:eastAsia="zh-CN"/>
        </w:rPr>
        <w:t xml:space="preserve">Main philosophy of power saving from cross-slot scheduling </w:t>
      </w:r>
    </w:p>
    <w:p w14:paraId="59818CA5" w14:textId="56E0408F" w:rsidR="00C8426E" w:rsidRDefault="00F065E8" w:rsidP="003B6B6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Cross</w:t>
      </w:r>
      <w:r w:rsidR="00E339A9">
        <w:rPr>
          <w:rFonts w:eastAsia="SimSun"/>
          <w:lang w:val="en-US" w:eastAsia="zh-CN"/>
        </w:rPr>
        <w:t>-slot scheduling</w:t>
      </w:r>
      <w:r w:rsidR="00A0353A">
        <w:rPr>
          <w:rFonts w:eastAsia="SimSun"/>
          <w:lang w:val="en-US" w:eastAsia="zh-CN"/>
        </w:rPr>
        <w:t xml:space="preserve"> </w:t>
      </w:r>
      <w:r w:rsidR="001D27A1">
        <w:rPr>
          <w:rFonts w:eastAsia="SimSun"/>
          <w:lang w:val="en-US" w:eastAsia="zh-CN"/>
        </w:rPr>
        <w:t>was evaluated and conclude</w:t>
      </w:r>
      <w:r w:rsidR="009B5CDC">
        <w:rPr>
          <w:rFonts w:eastAsia="SimSun"/>
          <w:lang w:val="en-US" w:eastAsia="zh-CN"/>
        </w:rPr>
        <w:t>d</w:t>
      </w:r>
      <w:r w:rsidR="001D27A1">
        <w:rPr>
          <w:rFonts w:eastAsia="SimSun"/>
          <w:lang w:val="en-US" w:eastAsia="zh-CN"/>
        </w:rPr>
        <w:t xml:space="preserve"> to achieve </w:t>
      </w:r>
      <w:r w:rsidR="00CA3F05">
        <w:rPr>
          <w:rFonts w:eastAsia="SimSun"/>
          <w:lang w:val="en-US" w:eastAsia="zh-CN"/>
        </w:rPr>
        <w:t>power saving</w:t>
      </w:r>
      <w:r w:rsidR="00953578">
        <w:rPr>
          <w:rFonts w:eastAsia="SimSun"/>
          <w:lang w:val="en-US" w:eastAsia="zh-CN"/>
        </w:rPr>
        <w:t xml:space="preserve"> gain in the study item phase</w:t>
      </w:r>
      <w:r w:rsidR="00F8364F">
        <w:rPr>
          <w:rFonts w:eastAsia="SimSun"/>
          <w:lang w:val="en-US" w:eastAsia="zh-CN"/>
        </w:rPr>
        <w:t xml:space="preserve">. </w:t>
      </w:r>
      <w:r w:rsidR="00C8426E">
        <w:rPr>
          <w:rFonts w:eastAsia="SimSun"/>
          <w:lang w:val="en-US" w:eastAsia="zh-CN"/>
        </w:rPr>
        <w:t xml:space="preserve">Before going to the procedure design discussion, it is beneficial to analyze the philosophy of how the gain is obtained. </w:t>
      </w:r>
    </w:p>
    <w:p w14:paraId="741991AD" w14:textId="77777777" w:rsidR="008E4B31" w:rsidRDefault="008E4B31" w:rsidP="003B6B65">
      <w:pPr>
        <w:rPr>
          <w:rFonts w:eastAsia="SimSun"/>
          <w:lang w:val="en-US" w:eastAsia="zh-CN"/>
        </w:rPr>
      </w:pPr>
    </w:p>
    <w:p w14:paraId="15ED492A" w14:textId="6F7546E9" w:rsidR="00632FC4" w:rsidRPr="00D7781C" w:rsidRDefault="00632FC4" w:rsidP="00D7781C">
      <w:pPr>
        <w:pStyle w:val="ListParagraph"/>
        <w:numPr>
          <w:ilvl w:val="0"/>
          <w:numId w:val="249"/>
        </w:numPr>
        <w:rPr>
          <w:rFonts w:eastAsia="SimSun"/>
          <w:lang w:val="en-US" w:eastAsia="zh-CN"/>
        </w:rPr>
      </w:pPr>
      <w:r w:rsidRPr="00D7781C">
        <w:rPr>
          <w:rFonts w:eastAsia="SimSun"/>
          <w:lang w:val="en-US" w:eastAsia="zh-CN"/>
        </w:rPr>
        <w:t>Traffic adaptation</w:t>
      </w:r>
    </w:p>
    <w:p w14:paraId="3534DADD" w14:textId="6DB2464D" w:rsidR="003D657F" w:rsidRPr="00D7781C" w:rsidRDefault="00D76C1E" w:rsidP="003B6B65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 xml:space="preserve">By using the gap between the control and data channel, </w:t>
      </w:r>
      <w:r w:rsidR="00F8364F">
        <w:rPr>
          <w:rFonts w:eastAsia="SimSun"/>
          <w:lang w:val="en-US" w:eastAsia="zh-CN"/>
        </w:rPr>
        <w:t>some PDCCH monitoring and PDSCH buffering efforts can be skipped</w:t>
      </w:r>
      <w:r w:rsidR="00823A50">
        <w:rPr>
          <w:rFonts w:eastAsia="SimSun"/>
          <w:lang w:val="en-US" w:eastAsia="zh-CN"/>
        </w:rPr>
        <w:t xml:space="preserve">. </w:t>
      </w:r>
      <w:r w:rsidR="00F8364F">
        <w:rPr>
          <w:rFonts w:eastAsia="SimSun"/>
          <w:lang w:val="en-US" w:eastAsia="zh-CN"/>
        </w:rPr>
        <w:t>However,</w:t>
      </w:r>
      <w:r w:rsidR="00DC2B73">
        <w:rPr>
          <w:rFonts w:eastAsia="SimSun"/>
          <w:lang w:val="en-US" w:eastAsia="zh-CN"/>
        </w:rPr>
        <w:t xml:space="preserve"> it is noted that the</w:t>
      </w:r>
      <w:r w:rsidR="00F8364F">
        <w:rPr>
          <w:rFonts w:eastAsia="SimSun"/>
          <w:lang w:val="en-US" w:eastAsia="zh-CN"/>
        </w:rPr>
        <w:t xml:space="preserve"> baseline</w:t>
      </w:r>
      <w:r w:rsidR="00DC2B73">
        <w:rPr>
          <w:rFonts w:eastAsia="SimSun"/>
          <w:lang w:val="en-US" w:eastAsia="zh-CN"/>
        </w:rPr>
        <w:t>s for comparison</w:t>
      </w:r>
      <w:r w:rsidR="00F8364F">
        <w:rPr>
          <w:rFonts w:eastAsia="SimSun"/>
          <w:lang w:val="en-US" w:eastAsia="zh-CN"/>
        </w:rPr>
        <w:t xml:space="preserve"> </w:t>
      </w:r>
      <w:r w:rsidR="00823A50">
        <w:rPr>
          <w:rFonts w:eastAsia="SimSun"/>
          <w:lang w:val="en-US" w:eastAsia="zh-CN"/>
        </w:rPr>
        <w:t>are</w:t>
      </w:r>
      <w:r w:rsidR="00F8364F">
        <w:rPr>
          <w:rFonts w:eastAsia="SimSun"/>
          <w:lang w:val="en-US" w:eastAsia="zh-CN"/>
        </w:rPr>
        <w:t xml:space="preserve"> </w:t>
      </w:r>
      <w:r w:rsidR="00DC2B73">
        <w:rPr>
          <w:rFonts w:eastAsia="SimSun"/>
          <w:lang w:val="en-US" w:eastAsia="zh-CN"/>
        </w:rPr>
        <w:t xml:space="preserve">self-slot scheduling with certain DRX configurations </w:t>
      </w:r>
      <w:r w:rsidR="00DC2B73">
        <w:rPr>
          <w:rFonts w:eastAsia="SimSun"/>
          <w:lang w:val="en-US" w:eastAsia="zh-CN"/>
        </w:rPr>
        <w:lastRenderedPageBreak/>
        <w:t>without appropriate traffic adaptations.</w:t>
      </w:r>
      <w:r w:rsidR="003B277E">
        <w:rPr>
          <w:rFonts w:eastAsia="SimSun"/>
          <w:lang w:val="en-US" w:eastAsia="zh-CN"/>
        </w:rPr>
        <w:t xml:space="preserve"> </w:t>
      </w:r>
      <w:r w:rsidR="00823A50">
        <w:rPr>
          <w:rFonts w:eastAsia="SimSun"/>
          <w:lang w:val="en-US" w:eastAsia="zh-CN"/>
        </w:rPr>
        <w:t>Thus</w:t>
      </w:r>
      <w:r w:rsidR="004930C0">
        <w:rPr>
          <w:rFonts w:eastAsia="SimSun"/>
          <w:lang w:val="en-US" w:eastAsia="zh-CN"/>
        </w:rPr>
        <w:t xml:space="preserve">, </w:t>
      </w:r>
      <w:r w:rsidR="004C04EC">
        <w:rPr>
          <w:rFonts w:eastAsia="SimSun"/>
          <w:lang w:val="en-US" w:eastAsia="zh-CN"/>
        </w:rPr>
        <w:t xml:space="preserve">some of the performance gain coming from potential </w:t>
      </w:r>
      <w:r w:rsidR="009508A1">
        <w:rPr>
          <w:rFonts w:eastAsia="SimSun"/>
          <w:lang w:val="en-US" w:eastAsia="zh-CN"/>
        </w:rPr>
        <w:t>micro-sleep</w:t>
      </w:r>
      <w:r w:rsidR="004C04EC">
        <w:rPr>
          <w:rFonts w:eastAsia="SimSun"/>
          <w:lang w:val="en-US" w:eastAsia="zh-CN"/>
        </w:rPr>
        <w:t xml:space="preserve"> and slower processing timeline </w:t>
      </w:r>
      <w:r w:rsidR="009508A1">
        <w:rPr>
          <w:rFonts w:eastAsia="SimSun"/>
          <w:lang w:val="en-US" w:eastAsia="zh-CN"/>
        </w:rPr>
        <w:t xml:space="preserve">is </w:t>
      </w:r>
      <w:r w:rsidR="00486645">
        <w:rPr>
          <w:rFonts w:eastAsia="SimSun"/>
          <w:lang w:val="en-US" w:eastAsia="zh-CN"/>
        </w:rPr>
        <w:t>actually</w:t>
      </w:r>
      <w:r w:rsidR="009508A1">
        <w:rPr>
          <w:rFonts w:eastAsia="SimSun"/>
          <w:lang w:val="en-US" w:eastAsia="zh-CN"/>
        </w:rPr>
        <w:t xml:space="preserve"> from</w:t>
      </w:r>
      <w:r w:rsidR="004C04EC">
        <w:rPr>
          <w:rFonts w:eastAsia="SimSun"/>
          <w:lang w:val="en-US" w:eastAsia="zh-CN"/>
        </w:rPr>
        <w:t xml:space="preserve"> traffic adaptation by introducing scheduling gaps and delay for traffic delivery.</w:t>
      </w:r>
    </w:p>
    <w:p w14:paraId="0CA30DF8" w14:textId="6003853A" w:rsidR="00E339A9" w:rsidRPr="00D7781C" w:rsidRDefault="003D657F" w:rsidP="003B6B65">
      <w:pPr>
        <w:rPr>
          <w:rFonts w:eastAsia="SimSun"/>
          <w:b/>
          <w:lang w:val="en-US" w:eastAsia="zh-CN"/>
        </w:rPr>
      </w:pPr>
      <w:r w:rsidRPr="00D7781C">
        <w:rPr>
          <w:rFonts w:eastAsia="SimSun"/>
          <w:b/>
          <w:lang w:val="en-US" w:eastAsia="zh-CN"/>
        </w:rPr>
        <w:t xml:space="preserve">Observation 1: </w:t>
      </w:r>
      <w:r w:rsidR="004C04EC" w:rsidRPr="00D7781C">
        <w:rPr>
          <w:rFonts w:eastAsia="SimSun"/>
          <w:b/>
          <w:lang w:val="en-US" w:eastAsia="zh-CN"/>
        </w:rPr>
        <w:t xml:space="preserve"> </w:t>
      </w:r>
      <w:r w:rsidR="008A7D0C" w:rsidRPr="00D7781C">
        <w:rPr>
          <w:rFonts w:eastAsia="SimSun"/>
          <w:b/>
          <w:lang w:val="en-US" w:eastAsia="zh-CN"/>
        </w:rPr>
        <w:t xml:space="preserve">Cross-slot </w:t>
      </w:r>
      <w:r w:rsidR="00EA0635" w:rsidRPr="00D7781C">
        <w:rPr>
          <w:rFonts w:eastAsia="SimSun"/>
          <w:b/>
          <w:lang w:val="en-US" w:eastAsia="zh-CN"/>
        </w:rPr>
        <w:t xml:space="preserve">scheduling </w:t>
      </w:r>
      <w:r w:rsidR="00823A50" w:rsidRPr="00D7781C">
        <w:rPr>
          <w:rFonts w:eastAsia="SimSun"/>
          <w:b/>
          <w:lang w:val="en-US" w:eastAsia="zh-CN"/>
        </w:rPr>
        <w:t xml:space="preserve">performance gain can be obtained from </w:t>
      </w:r>
      <w:r w:rsidR="00E64B8D" w:rsidRPr="00D7781C">
        <w:rPr>
          <w:rFonts w:eastAsia="SimSun"/>
          <w:b/>
          <w:lang w:val="en-US" w:eastAsia="zh-CN"/>
        </w:rPr>
        <w:t>traffic adaptation by introducing assumption that UE may go to micro-sleep during the gap between data channel and control channel.</w:t>
      </w:r>
    </w:p>
    <w:p w14:paraId="2C1472EC" w14:textId="77777777" w:rsidR="00823A50" w:rsidRPr="00D7781C" w:rsidRDefault="00823A50" w:rsidP="003B6B65">
      <w:pPr>
        <w:rPr>
          <w:rFonts w:eastAsia="SimSun"/>
          <w:lang w:eastAsia="zh-CN"/>
        </w:rPr>
      </w:pPr>
    </w:p>
    <w:p w14:paraId="7524E631" w14:textId="683C7959" w:rsidR="008E4B31" w:rsidRPr="00D7781C" w:rsidRDefault="00632FC4" w:rsidP="00D7781C">
      <w:pPr>
        <w:pStyle w:val="ListParagraph"/>
        <w:numPr>
          <w:ilvl w:val="0"/>
          <w:numId w:val="249"/>
        </w:numPr>
        <w:rPr>
          <w:rFonts w:eastAsia="SimSun"/>
          <w:lang w:val="en-US" w:eastAsia="zh-CN"/>
        </w:rPr>
      </w:pPr>
      <w:r w:rsidRPr="00D7781C">
        <w:rPr>
          <w:rFonts w:eastAsia="SimSun"/>
          <w:lang w:val="en-US" w:eastAsia="zh-CN"/>
        </w:rPr>
        <w:t>Traffic aggregation</w:t>
      </w:r>
    </w:p>
    <w:p w14:paraId="1E168C31" w14:textId="3CF0065F" w:rsidR="003B6B65" w:rsidRDefault="003B6B65" w:rsidP="003B6B6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Based on the current agreed power model, cross-slot scheduling power consumption for a TB is PDCCH-only * 0.7 + PDSCH-only = 70 + 280 = 350, while PDCCH + PDSCH in a slot is 300. Hence for a single scheduling, cross-slot scheduling is not an efficient way for power saving. Even though UE can go to micro-sleep after PDCCH reception, it is not a better option than utilizing self-slot scheduling and making UE sleep earlier</w:t>
      </w:r>
      <w:r w:rsidR="001956F6">
        <w:rPr>
          <w:rFonts w:eastAsia="SimSun"/>
          <w:lang w:val="en-US" w:eastAsia="zh-CN"/>
        </w:rPr>
        <w:t>, unless it is not feasible to do so.</w:t>
      </w:r>
    </w:p>
    <w:p w14:paraId="620D009A" w14:textId="68E21FD2" w:rsidR="003B6B65" w:rsidRDefault="003B6B65" w:rsidP="003B6B6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On the other hand, if UE is configured to monitor PDCCH anyway in a relatively longer period, cross-slot scheduling can reduce the PDCCH</w:t>
      </w:r>
      <w:r w:rsidR="001956F6">
        <w:rPr>
          <w:rFonts w:eastAsia="SimSun"/>
          <w:lang w:val="en-US" w:eastAsia="zh-CN"/>
        </w:rPr>
        <w:t xml:space="preserve"> monitoring power consumption and</w:t>
      </w:r>
      <w:r>
        <w:rPr>
          <w:rFonts w:eastAsia="SimSun"/>
          <w:lang w:val="en-US" w:eastAsia="zh-CN"/>
        </w:rPr>
        <w:t xml:space="preserve"> skipping buffering the data part. For example, to monitor PDCCH in 10 slots, cross-slot scheduling uses 700 units while normal same-slot scheduling uses 1000 units. However, it is also a controversial point that why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needs to keep UE in a long period and only schedules the UE in a small portion of active period. A smarter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willing to peruse lower UE power consumption should perform better traffic adaptation.</w:t>
      </w:r>
    </w:p>
    <w:p w14:paraId="27DCF4C1" w14:textId="5F314F10" w:rsidR="003B6B65" w:rsidRDefault="003B6B65" w:rsidP="003B6B6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our opinion, </w:t>
      </w:r>
      <w:r w:rsidR="00AE0CE0">
        <w:rPr>
          <w:rFonts w:eastAsia="SimSun"/>
          <w:lang w:val="en-US" w:eastAsia="zh-CN"/>
        </w:rPr>
        <w:t>besides the traffic adaptation, the other</w:t>
      </w:r>
      <w:r>
        <w:rPr>
          <w:rFonts w:eastAsia="SimSun"/>
          <w:lang w:val="en-US" w:eastAsia="zh-CN"/>
        </w:rPr>
        <w:t xml:space="preserve"> main benefit brought by cross-slot scheduling comes from the possibility of aggregating multiple TBs into one slot to reduce the UE active time.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For example, if two TB are scheduled with cross-slot scheduling in the PDSCH in the same slot, the power consumption is 70 + 70 + 280 = 420, while the same slot scheduling is 300 + 300 = 600. In this example, even UE buffers both control and data parts in each slot but cross-slot scheduling is assumed, the power is 100 + 100 + 300 = 500, which is still more efficient than same slot scheduling. The benefit can become more obvious along with more TBs are aggregated within a slot.</w:t>
      </w:r>
    </w:p>
    <w:p w14:paraId="23641C86" w14:textId="1558AE5C" w:rsidR="003B6B65" w:rsidRDefault="003B6B65" w:rsidP="003B6B65">
      <w:pPr>
        <w:rPr>
          <w:b/>
        </w:rPr>
      </w:pPr>
      <w:r w:rsidRPr="004F4B42">
        <w:rPr>
          <w:b/>
        </w:rPr>
        <w:t xml:space="preserve">Observation </w:t>
      </w:r>
      <w:r w:rsidR="00C56E74">
        <w:rPr>
          <w:b/>
        </w:rPr>
        <w:t>2</w:t>
      </w:r>
      <w:r w:rsidRPr="004F4B42">
        <w:rPr>
          <w:b/>
        </w:rPr>
        <w:t>: By proper implementation</w:t>
      </w:r>
      <w:r>
        <w:rPr>
          <w:b/>
        </w:rPr>
        <w:t xml:space="preserve"> of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scheduler</w:t>
      </w:r>
      <w:r w:rsidRPr="004F4B42">
        <w:rPr>
          <w:b/>
        </w:rPr>
        <w:t>, the data transmission can be aggregated into smaller number of slot</w:t>
      </w:r>
      <w:r>
        <w:rPr>
          <w:b/>
        </w:rPr>
        <w:t>s</w:t>
      </w:r>
      <w:r w:rsidR="00C56E74">
        <w:rPr>
          <w:b/>
        </w:rPr>
        <w:t xml:space="preserve"> by cross-slot scheduling</w:t>
      </w:r>
      <w:r w:rsidRPr="004F4B42">
        <w:rPr>
          <w:b/>
        </w:rPr>
        <w:t>, which is the</w:t>
      </w:r>
      <w:r w:rsidR="00C56E74">
        <w:rPr>
          <w:b/>
        </w:rPr>
        <w:t xml:space="preserve"> other</w:t>
      </w:r>
      <w:r w:rsidRPr="004F4B42">
        <w:rPr>
          <w:b/>
        </w:rPr>
        <w:t xml:space="preserve"> main </w:t>
      </w:r>
      <w:r>
        <w:rPr>
          <w:b/>
        </w:rPr>
        <w:t>enabler</w:t>
      </w:r>
      <w:r w:rsidRPr="004F4B42">
        <w:rPr>
          <w:b/>
        </w:rPr>
        <w:t xml:space="preserve"> of saving power consumption.</w:t>
      </w:r>
      <w:r>
        <w:rPr>
          <w:b/>
        </w:rPr>
        <w:t xml:space="preserve"> </w:t>
      </w:r>
    </w:p>
    <w:p w14:paraId="08F2D504" w14:textId="77777777" w:rsidR="00284E1B" w:rsidRDefault="00284E1B" w:rsidP="00D15816">
      <w:pPr>
        <w:rPr>
          <w:rFonts w:eastAsia="SimSun"/>
          <w:b/>
          <w:u w:val="single"/>
          <w:lang w:val="en-US" w:eastAsia="zh-CN"/>
        </w:rPr>
      </w:pPr>
    </w:p>
    <w:p w14:paraId="791A936C" w14:textId="085A3D6B" w:rsidR="007E78D1" w:rsidRPr="00EC2B26" w:rsidRDefault="007E78D1" w:rsidP="00D15816">
      <w:pPr>
        <w:rPr>
          <w:rFonts w:eastAsia="SimSun"/>
          <w:b/>
          <w:u w:val="single"/>
          <w:lang w:val="en-US" w:eastAsia="zh-CN"/>
        </w:rPr>
      </w:pPr>
      <w:r>
        <w:rPr>
          <w:rFonts w:eastAsia="SimSun"/>
          <w:b/>
          <w:u w:val="single"/>
          <w:lang w:val="en-US" w:eastAsia="zh-CN"/>
        </w:rPr>
        <w:t xml:space="preserve">Cross-slot scheduling procedure and </w:t>
      </w:r>
      <w:r w:rsidR="00DE2C5F">
        <w:rPr>
          <w:rFonts w:eastAsia="SimSun"/>
          <w:b/>
          <w:u w:val="single"/>
          <w:lang w:val="en-US" w:eastAsia="zh-CN"/>
        </w:rPr>
        <w:t>TDRA table</w:t>
      </w:r>
    </w:p>
    <w:p w14:paraId="6D6C8C1C" w14:textId="0625B6F3" w:rsidR="003B6B65" w:rsidRPr="00FE30D9" w:rsidRDefault="00FE30D9" w:rsidP="003B6B65">
      <w:r w:rsidRPr="001E3834">
        <w:t xml:space="preserve">Based on the </w:t>
      </w:r>
      <w:r>
        <w:t>above observations</w:t>
      </w:r>
      <w:r w:rsidR="003B6B65" w:rsidRPr="00FE30D9">
        <w:t>, for cross-slot scheduling</w:t>
      </w:r>
      <w:r>
        <w:t xml:space="preserve"> procedure</w:t>
      </w:r>
      <w:r w:rsidR="003B6B65" w:rsidRPr="00FE30D9">
        <w:t xml:space="preserve">, </w:t>
      </w:r>
      <w:r>
        <w:t xml:space="preserve">the following UE behaviours </w:t>
      </w:r>
      <w:r w:rsidR="003B6B65" w:rsidRPr="00FE30D9">
        <w:t>should be clarified:</w:t>
      </w:r>
    </w:p>
    <w:p w14:paraId="78480262" w14:textId="4225CF5D" w:rsidR="003B6B65" w:rsidRPr="008E0583" w:rsidRDefault="003B6B65" w:rsidP="003B6B65">
      <w:r>
        <w:t xml:space="preserve">1. For minimum K0 &gt; 0, the UE can skip the PDSCH part buffering in the slots configured for PDCCH monitoring. The K0 value determines how fast UE is required to process PDCCH. A larger K0 value can relax the processing capability and lower the chipset voltage and frequency (DVSF). For each scheduling, the actually used K0 between PDCCH and PDSCH indicated by </w:t>
      </w:r>
      <w:proofErr w:type="spellStart"/>
      <w:r>
        <w:t>gNB</w:t>
      </w:r>
      <w:proofErr w:type="spellEnd"/>
      <w:r>
        <w:t xml:space="preserve"> depends on the packet scheduling aggregation strategy and traffic latency requirement. As shown in Figure.1, the K0 values are 4, 3, and 2 for PDCCH #1, #2 and #3 respectively. For PDCCH #4 and #5, the K0 values are 2 and 1.</w:t>
      </w:r>
    </w:p>
    <w:p w14:paraId="7D905F4F" w14:textId="38F6278E" w:rsidR="003B6B65" w:rsidRDefault="003B6B65" w:rsidP="003B6B65">
      <w:r>
        <w:t xml:space="preserve">2. It is a separate discussion point that whether the UE can also skip the PDCCH monitoring in a certain period after it detects a PDCCH. As shown in Figure.1, even after UE have detected PDCCH#3, it can also continue monitor PDCCH in Slot#n+3 and Slot#n+4. Since the PDCCH monitoring skipping may have impact on the flexibility of aggregating multiple scheduled TBs and the achievement of latency requirement, it is not </w:t>
      </w:r>
      <w:r w:rsidR="00DA7817">
        <w:t xml:space="preserve">always </w:t>
      </w:r>
      <w:r>
        <w:t xml:space="preserve">necessary to </w:t>
      </w:r>
      <w:r w:rsidR="00DA7817">
        <w:t xml:space="preserve">assume PDCCH monitoring skipping during </w:t>
      </w:r>
      <w:r>
        <w:t>cross-slot scheduling operation.</w:t>
      </w:r>
    </w:p>
    <w:p w14:paraId="26A567B1" w14:textId="7009F281" w:rsidR="003B6B65" w:rsidRPr="001A37D9" w:rsidRDefault="003B6B65" w:rsidP="003B6B65">
      <w:pPr>
        <w:rPr>
          <w:b/>
          <w:lang w:val="en-US"/>
        </w:rPr>
      </w:pPr>
      <w:r w:rsidRPr="001A37D9">
        <w:rPr>
          <w:b/>
        </w:rPr>
        <w:t xml:space="preserve">Proposal 1: </w:t>
      </w:r>
      <w:r w:rsidR="00FA1E39">
        <w:rPr>
          <w:b/>
        </w:rPr>
        <w:t xml:space="preserve">During </w:t>
      </w:r>
      <w:r w:rsidR="00741C42">
        <w:rPr>
          <w:b/>
        </w:rPr>
        <w:t xml:space="preserve">the </w:t>
      </w:r>
      <w:r w:rsidR="00FA1E39">
        <w:rPr>
          <w:b/>
        </w:rPr>
        <w:t>period of cross-slot scheduling</w:t>
      </w:r>
      <w:r w:rsidR="0043095D">
        <w:rPr>
          <w:b/>
        </w:rPr>
        <w:t xml:space="preserve"> i.e. PDCCH to </w:t>
      </w:r>
      <w:r w:rsidR="00741C42">
        <w:rPr>
          <w:b/>
        </w:rPr>
        <w:t xml:space="preserve">the assigned </w:t>
      </w:r>
      <w:r w:rsidR="0043095D">
        <w:rPr>
          <w:b/>
        </w:rPr>
        <w:t>PDSCH</w:t>
      </w:r>
      <w:r w:rsidR="00FA1E39">
        <w:rPr>
          <w:b/>
        </w:rPr>
        <w:t xml:space="preserve">, </w:t>
      </w:r>
      <w:r w:rsidR="0043095D">
        <w:rPr>
          <w:b/>
        </w:rPr>
        <w:t xml:space="preserve">whether to skip PDCCH monitoring or not </w:t>
      </w:r>
      <w:r w:rsidR="00741C42">
        <w:rPr>
          <w:b/>
        </w:rPr>
        <w:t xml:space="preserve">in this period </w:t>
      </w:r>
      <w:r w:rsidR="0043095D">
        <w:rPr>
          <w:b/>
        </w:rPr>
        <w:t xml:space="preserve">should be </w:t>
      </w:r>
      <w:r w:rsidR="00161A42">
        <w:rPr>
          <w:b/>
        </w:rPr>
        <w:t>allowed to control</w:t>
      </w:r>
      <w:r w:rsidR="0043095D">
        <w:rPr>
          <w:b/>
        </w:rPr>
        <w:t xml:space="preserve"> </w:t>
      </w:r>
      <w:r w:rsidR="00741C42">
        <w:rPr>
          <w:b/>
        </w:rPr>
        <w:t xml:space="preserve">separately from PDSCH </w:t>
      </w:r>
      <w:r w:rsidR="00BA3171">
        <w:rPr>
          <w:b/>
        </w:rPr>
        <w:t>assignment possibility</w:t>
      </w:r>
      <w:r w:rsidRPr="001A37D9">
        <w:rPr>
          <w:b/>
        </w:rPr>
        <w:t xml:space="preserve">. The </w:t>
      </w:r>
      <w:r w:rsidR="00BA3171">
        <w:rPr>
          <w:b/>
        </w:rPr>
        <w:t xml:space="preserve">DL signal </w:t>
      </w:r>
      <w:r w:rsidRPr="001A37D9">
        <w:rPr>
          <w:b/>
        </w:rPr>
        <w:t xml:space="preserve">buffering skipping can be enabled </w:t>
      </w:r>
      <w:r w:rsidR="00BA3171">
        <w:rPr>
          <w:b/>
        </w:rPr>
        <w:t>by UE when UE is indicated both PDCCH and PDSCH are not assigned in this period</w:t>
      </w:r>
      <w:r w:rsidRPr="001A37D9">
        <w:rPr>
          <w:b/>
        </w:rPr>
        <w:t>.</w:t>
      </w:r>
    </w:p>
    <w:p w14:paraId="3287ACDF" w14:textId="77777777" w:rsidR="003B6B65" w:rsidRDefault="003B6B65" w:rsidP="003B6B65">
      <w:pPr>
        <w:rPr>
          <w:lang w:eastAsia="zh-CN"/>
        </w:rPr>
      </w:pPr>
    </w:p>
    <w:p w14:paraId="00298451" w14:textId="1CB28A4E" w:rsidR="003B6B65" w:rsidRDefault="003B6B65" w:rsidP="00206BC8">
      <w:pPr>
        <w:jc w:val="center"/>
        <w:rPr>
          <w:lang w:eastAsia="zh-CN"/>
        </w:rPr>
      </w:pPr>
      <w:r w:rsidRPr="00AC1B7C">
        <w:rPr>
          <w:noProof/>
          <w:lang w:val="en-US" w:eastAsia="zh-CN"/>
        </w:rPr>
        <w:lastRenderedPageBreak/>
        <w:drawing>
          <wp:inline distT="0" distB="0" distL="0" distR="0" wp14:anchorId="112B81C2" wp14:editId="4D1DAF9D">
            <wp:extent cx="4513634" cy="231979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0474" cy="2323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                                                         </w:t>
      </w:r>
      <w:r w:rsidRPr="00C621ED">
        <w:rPr>
          <w:b/>
          <w:lang w:eastAsia="zh-CN"/>
        </w:rPr>
        <w:t>Figure.1 An example of cross-slot scheduling and PDCCH monitoring</w:t>
      </w:r>
    </w:p>
    <w:p w14:paraId="53C5C162" w14:textId="77777777" w:rsidR="003B6B65" w:rsidRDefault="003B6B65" w:rsidP="003B6B65">
      <w:r>
        <w:rPr>
          <w:lang w:eastAsia="zh-CN"/>
        </w:rPr>
        <w:t xml:space="preserve"> </w:t>
      </w:r>
    </w:p>
    <w:p w14:paraId="6548DF44" w14:textId="3365CEE1" w:rsidR="00C3094E" w:rsidRDefault="00B73B77" w:rsidP="003B6B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It is also mentioned in the WID that t</w:t>
      </w:r>
      <w:r>
        <w:rPr>
          <w:bCs/>
          <w:lang w:eastAsia="zh-CN"/>
        </w:rPr>
        <w:t>he procedure is in addition to Rel-15 cross-slot scheduling procedure</w:t>
      </w:r>
      <w:r>
        <w:rPr>
          <w:rFonts w:eastAsia="SimSun"/>
          <w:lang w:eastAsia="zh-CN"/>
        </w:rPr>
        <w:t>. S</w:t>
      </w:r>
      <w:r w:rsidR="00C3094E">
        <w:rPr>
          <w:rFonts w:eastAsia="SimSun"/>
          <w:lang w:eastAsia="zh-CN"/>
        </w:rPr>
        <w:t>ince the configured TDRA table is BWP- specific</w:t>
      </w:r>
      <w:r>
        <w:rPr>
          <w:rFonts w:eastAsia="SimSun"/>
          <w:lang w:eastAsia="zh-CN"/>
        </w:rPr>
        <w:t xml:space="preserve"> for Rel-15 cross-slot </w:t>
      </w:r>
      <w:proofErr w:type="spellStart"/>
      <w:r>
        <w:rPr>
          <w:rFonts w:eastAsia="SimSun"/>
          <w:lang w:eastAsia="zh-CN"/>
        </w:rPr>
        <w:t>schedling</w:t>
      </w:r>
      <w:proofErr w:type="spellEnd"/>
      <w:r w:rsidR="00C3094E">
        <w:rPr>
          <w:rFonts w:eastAsia="SimSun"/>
          <w:lang w:eastAsia="zh-CN"/>
        </w:rPr>
        <w:t xml:space="preserve">, </w:t>
      </w:r>
      <w:r w:rsidR="009608D2">
        <w:rPr>
          <w:rFonts w:eastAsia="SimSun"/>
          <w:lang w:eastAsia="zh-CN"/>
        </w:rPr>
        <w:t>which plays an important role in the discussion of power saving from same/cross/multi-slot scheduling</w:t>
      </w:r>
      <w:r w:rsidR="00CF0F5C">
        <w:rPr>
          <w:rFonts w:eastAsia="SimSun"/>
          <w:lang w:eastAsia="zh-CN"/>
        </w:rPr>
        <w:t xml:space="preserve"> in the study item phase</w:t>
      </w:r>
      <w:r w:rsidR="009608D2">
        <w:rPr>
          <w:rFonts w:eastAsia="SimSun"/>
          <w:lang w:eastAsia="zh-CN"/>
        </w:rPr>
        <w:t xml:space="preserve">, </w:t>
      </w:r>
      <w:r w:rsidR="00C3094E">
        <w:rPr>
          <w:rFonts w:eastAsia="SimSun"/>
          <w:lang w:eastAsia="zh-CN"/>
        </w:rPr>
        <w:t>the time domain processing timeline adaptation may also be impacted by BWP switching.</w:t>
      </w:r>
      <w:r w:rsidR="009608D2">
        <w:rPr>
          <w:rFonts w:eastAsia="SimSun"/>
          <w:lang w:eastAsia="zh-CN"/>
        </w:rPr>
        <w:t xml:space="preserve"> Thus in this sense, the adaptation of scheduling in time and frequency domain is naturally tied, which requires also careful study on how to support efficiently.</w:t>
      </w:r>
    </w:p>
    <w:p w14:paraId="74F4484C" w14:textId="0C2BF1F1" w:rsidR="00526CA0" w:rsidRPr="00CF0F5C" w:rsidRDefault="00CF0F5C" w:rsidP="000E7739">
      <w:pPr>
        <w:rPr>
          <w:b/>
        </w:rPr>
      </w:pPr>
      <w:r>
        <w:rPr>
          <w:b/>
        </w:rPr>
        <w:t xml:space="preserve">Proposal 2: </w:t>
      </w:r>
      <w:r w:rsidR="007B5AF8">
        <w:rPr>
          <w:b/>
        </w:rPr>
        <w:t>Cross-slot scheduling related procedures</w:t>
      </w:r>
      <w:r w:rsidR="00B73B77">
        <w:rPr>
          <w:b/>
        </w:rPr>
        <w:t xml:space="preserve"> should be carefully studied together with adaptation in frequency domain.</w:t>
      </w:r>
    </w:p>
    <w:p w14:paraId="7E8756C7" w14:textId="77777777" w:rsidR="00425857" w:rsidRPr="00425857" w:rsidRDefault="00425857" w:rsidP="000E7739">
      <w:pPr>
        <w:rPr>
          <w:b/>
        </w:rPr>
      </w:pPr>
    </w:p>
    <w:p w14:paraId="097F42D9" w14:textId="77777777" w:rsidR="00062D49" w:rsidRDefault="00062D49" w:rsidP="000E7739">
      <w:pPr>
        <w:pStyle w:val="Heading1"/>
        <w:ind w:left="0" w:firstLine="0"/>
      </w:pPr>
      <w:r>
        <w:rPr>
          <w:rFonts w:hint="eastAsia"/>
        </w:rPr>
        <w:t>Conclusions</w:t>
      </w:r>
    </w:p>
    <w:p w14:paraId="72343DC5" w14:textId="6A54F98F" w:rsidR="00062D49" w:rsidRDefault="00062D49" w:rsidP="000E7739">
      <w:pPr>
        <w:rPr>
          <w:lang w:val="en-US" w:eastAsia="ja-JP"/>
        </w:rPr>
      </w:pPr>
      <w:r>
        <w:rPr>
          <w:lang w:val="en-US" w:eastAsia="ja-JP"/>
        </w:rPr>
        <w:t xml:space="preserve">This contribution provide </w:t>
      </w:r>
      <w:r w:rsidR="002D6766">
        <w:rPr>
          <w:lang w:val="en-US" w:eastAsia="ja-JP"/>
        </w:rPr>
        <w:t xml:space="preserve">our considerations on the </w:t>
      </w:r>
      <w:r w:rsidR="00B73B77">
        <w:rPr>
          <w:lang w:val="en-US" w:eastAsia="ja-JP"/>
        </w:rPr>
        <w:t xml:space="preserve">cross-slot </w:t>
      </w:r>
      <w:r w:rsidR="002D6766">
        <w:rPr>
          <w:lang w:val="en-US" w:eastAsia="ja-JP"/>
        </w:rPr>
        <w:t>procedure</w:t>
      </w:r>
      <w:r w:rsidR="00B73B77">
        <w:rPr>
          <w:lang w:val="en-US" w:eastAsia="ja-JP"/>
        </w:rPr>
        <w:t>s for power saving</w:t>
      </w:r>
      <w:r w:rsidR="002D6766">
        <w:rPr>
          <w:lang w:val="en-US" w:eastAsia="ja-JP"/>
        </w:rPr>
        <w:t>. The follow conclusions are summarized below:</w:t>
      </w:r>
    </w:p>
    <w:p w14:paraId="6A4C097E" w14:textId="77777777" w:rsidR="00284E1B" w:rsidRPr="00D7781C" w:rsidRDefault="00284E1B" w:rsidP="00284E1B">
      <w:pPr>
        <w:rPr>
          <w:rFonts w:eastAsia="SimSun"/>
          <w:b/>
          <w:lang w:val="en-US" w:eastAsia="zh-CN"/>
        </w:rPr>
      </w:pPr>
      <w:r w:rsidRPr="00D7781C">
        <w:rPr>
          <w:rFonts w:eastAsia="SimSun"/>
          <w:b/>
          <w:lang w:val="en-US" w:eastAsia="zh-CN"/>
        </w:rPr>
        <w:t>Observation 1:  Cross-slot scheduling performance gain can be obtained from traffic adaptation by introducing assumption that UE may go to micro-sleep during the gap between data channel and control channel.</w:t>
      </w:r>
    </w:p>
    <w:p w14:paraId="7C7A450C" w14:textId="77777777" w:rsidR="00284E1B" w:rsidRDefault="00284E1B" w:rsidP="00284E1B">
      <w:pPr>
        <w:rPr>
          <w:b/>
        </w:rPr>
      </w:pPr>
      <w:r w:rsidRPr="004F4B42">
        <w:rPr>
          <w:b/>
        </w:rPr>
        <w:t xml:space="preserve">Observation </w:t>
      </w:r>
      <w:r>
        <w:rPr>
          <w:b/>
        </w:rPr>
        <w:t>2</w:t>
      </w:r>
      <w:r w:rsidRPr="004F4B42">
        <w:rPr>
          <w:b/>
        </w:rPr>
        <w:t>: By proper implementation</w:t>
      </w:r>
      <w:r>
        <w:rPr>
          <w:b/>
        </w:rPr>
        <w:t xml:space="preserve"> of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scheduler</w:t>
      </w:r>
      <w:r w:rsidRPr="004F4B42">
        <w:rPr>
          <w:b/>
        </w:rPr>
        <w:t>, the data transmission can be aggregated into smaller number of slot</w:t>
      </w:r>
      <w:r>
        <w:rPr>
          <w:b/>
        </w:rPr>
        <w:t>s by cross-slot scheduling</w:t>
      </w:r>
      <w:r w:rsidRPr="004F4B42">
        <w:rPr>
          <w:b/>
        </w:rPr>
        <w:t>, which is the</w:t>
      </w:r>
      <w:r>
        <w:rPr>
          <w:b/>
        </w:rPr>
        <w:t xml:space="preserve"> other</w:t>
      </w:r>
      <w:r w:rsidRPr="004F4B42">
        <w:rPr>
          <w:b/>
        </w:rPr>
        <w:t xml:space="preserve"> main </w:t>
      </w:r>
      <w:r>
        <w:rPr>
          <w:b/>
        </w:rPr>
        <w:t>enabler</w:t>
      </w:r>
      <w:r w:rsidRPr="004F4B42">
        <w:rPr>
          <w:b/>
        </w:rPr>
        <w:t xml:space="preserve"> of saving power consumption.</w:t>
      </w:r>
      <w:r>
        <w:rPr>
          <w:b/>
        </w:rPr>
        <w:t xml:space="preserve"> </w:t>
      </w:r>
    </w:p>
    <w:p w14:paraId="1BC79C7E" w14:textId="77777777" w:rsidR="00284E1B" w:rsidRPr="001A37D9" w:rsidRDefault="00284E1B" w:rsidP="00284E1B">
      <w:pPr>
        <w:rPr>
          <w:b/>
          <w:lang w:val="en-US"/>
        </w:rPr>
      </w:pPr>
      <w:r w:rsidRPr="001A37D9">
        <w:rPr>
          <w:b/>
        </w:rPr>
        <w:t xml:space="preserve">Proposal 1: </w:t>
      </w:r>
      <w:r>
        <w:rPr>
          <w:b/>
        </w:rPr>
        <w:t>During the period of cross-slot scheduling i.e. PDCCH to the assigned PDSCH, whether to skip PDCCH monitoring or not in this period should be allowed to control separately from PDSCH assignment possibility</w:t>
      </w:r>
      <w:r w:rsidRPr="001A37D9">
        <w:rPr>
          <w:b/>
        </w:rPr>
        <w:t xml:space="preserve">. The </w:t>
      </w:r>
      <w:r>
        <w:rPr>
          <w:b/>
        </w:rPr>
        <w:t xml:space="preserve">DL signal </w:t>
      </w:r>
      <w:r w:rsidRPr="001A37D9">
        <w:rPr>
          <w:b/>
        </w:rPr>
        <w:t xml:space="preserve">buffering skipping can be enabled </w:t>
      </w:r>
      <w:r>
        <w:rPr>
          <w:b/>
        </w:rPr>
        <w:t>by UE when UE is indicated both PDCCH and PDSCH are not assigned in this period</w:t>
      </w:r>
      <w:r w:rsidRPr="001A37D9">
        <w:rPr>
          <w:b/>
        </w:rPr>
        <w:t>.</w:t>
      </w:r>
    </w:p>
    <w:p w14:paraId="3A226870" w14:textId="77777777" w:rsidR="00284E1B" w:rsidRPr="00CF0F5C" w:rsidRDefault="00284E1B" w:rsidP="00284E1B">
      <w:pPr>
        <w:rPr>
          <w:b/>
        </w:rPr>
      </w:pPr>
      <w:r>
        <w:rPr>
          <w:b/>
        </w:rPr>
        <w:t>Proposal 2: Cross-slot scheduling related procedures should be carefully studied together with adaptation in frequency domain.</w:t>
      </w:r>
    </w:p>
    <w:p w14:paraId="7EF206A3" w14:textId="38884C4B" w:rsidR="00973E11" w:rsidRPr="00284E1B" w:rsidRDefault="00973E11" w:rsidP="008C0A8E">
      <w:pPr>
        <w:rPr>
          <w:b/>
          <w:lang w:eastAsia="ja-JP"/>
        </w:rPr>
      </w:pPr>
      <w:bookmarkStart w:id="0" w:name="_GoBack"/>
      <w:bookmarkEnd w:id="0"/>
    </w:p>
    <w:p w14:paraId="3549B4EB" w14:textId="77777777" w:rsidR="002E2FAF" w:rsidRDefault="002E2FAF" w:rsidP="000E7739">
      <w:pPr>
        <w:pStyle w:val="Heading1"/>
        <w:rPr>
          <w:rFonts w:cs="Arial"/>
        </w:rPr>
      </w:pPr>
      <w:r>
        <w:rPr>
          <w:rFonts w:cs="Arial" w:hint="eastAsia"/>
        </w:rPr>
        <w:t>References</w:t>
      </w:r>
    </w:p>
    <w:p w14:paraId="355E19E3" w14:textId="641285A0" w:rsidR="00AC5F96" w:rsidRPr="009B2291" w:rsidRDefault="006051C6" w:rsidP="009B229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</w:t>
      </w:r>
      <w:r w:rsidR="00640086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] </w:t>
      </w:r>
      <w:r w:rsidR="00B6268E" w:rsidRPr="009B2291">
        <w:rPr>
          <w:rFonts w:eastAsia="SimSun"/>
          <w:lang w:val="en-US" w:eastAsia="zh-CN"/>
        </w:rPr>
        <w:t>RP-190727</w:t>
      </w:r>
      <w:r w:rsidR="00B6268E">
        <w:rPr>
          <w:rFonts w:eastAsia="SimSun"/>
          <w:lang w:val="en-US" w:eastAsia="zh-CN"/>
        </w:rPr>
        <w:t xml:space="preserve">, </w:t>
      </w:r>
      <w:r w:rsidR="00B6268E" w:rsidRPr="006B6081">
        <w:rPr>
          <w:rFonts w:eastAsia="SimSun"/>
          <w:lang w:val="en-US" w:eastAsia="zh-CN"/>
        </w:rPr>
        <w:t>New WID: UE Power Saving in NR</w:t>
      </w:r>
      <w:r w:rsidR="00B6268E">
        <w:rPr>
          <w:rFonts w:eastAsia="SimSun"/>
          <w:lang w:val="en-US" w:eastAsia="zh-CN"/>
        </w:rPr>
        <w:t xml:space="preserve">, </w:t>
      </w:r>
      <w:r w:rsidR="00B6268E" w:rsidRPr="006B6081">
        <w:rPr>
          <w:rFonts w:eastAsia="SimSun"/>
          <w:lang w:val="en-US" w:eastAsia="zh-CN"/>
        </w:rPr>
        <w:t>3GPP TSG RAN Meetings #83</w:t>
      </w:r>
    </w:p>
    <w:sectPr w:rsidR="00AC5F96" w:rsidRPr="009B229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6EA891" w16cid:durableId="20460281"/>
  <w16cid:commentId w16cid:paraId="4C8AAE06" w16cid:durableId="204660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EDAB4" w14:textId="77777777" w:rsidR="006E1AFE" w:rsidRDefault="006E1AFE">
      <w:r>
        <w:separator/>
      </w:r>
    </w:p>
  </w:endnote>
  <w:endnote w:type="continuationSeparator" w:id="0">
    <w:p w14:paraId="5D8E8465" w14:textId="77777777" w:rsidR="006E1AFE" w:rsidRDefault="006E1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63AE0" w14:textId="77777777" w:rsidR="00C63E1A" w:rsidRDefault="00C63E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C31AC" w14:textId="77777777" w:rsidR="006E1AFE" w:rsidRDefault="006E1AFE">
      <w:r>
        <w:separator/>
      </w:r>
    </w:p>
  </w:footnote>
  <w:footnote w:type="continuationSeparator" w:id="0">
    <w:p w14:paraId="60B32DC3" w14:textId="77777777" w:rsidR="006E1AFE" w:rsidRDefault="006E1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F4FF2"/>
    <w:multiLevelType w:val="hybridMultilevel"/>
    <w:tmpl w:val="7496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8A5E02"/>
    <w:multiLevelType w:val="multilevel"/>
    <w:tmpl w:val="008A5E0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86793"/>
    <w:multiLevelType w:val="hybridMultilevel"/>
    <w:tmpl w:val="67BAA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0079C0"/>
    <w:multiLevelType w:val="hybridMultilevel"/>
    <w:tmpl w:val="1CD6A4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14048E"/>
    <w:multiLevelType w:val="hybridMultilevel"/>
    <w:tmpl w:val="6DC806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12E686E"/>
    <w:multiLevelType w:val="hybridMultilevel"/>
    <w:tmpl w:val="0BFA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1431E89"/>
    <w:multiLevelType w:val="hybridMultilevel"/>
    <w:tmpl w:val="E1CCF572"/>
    <w:lvl w:ilvl="0" w:tplc="70BEAD2C">
      <w:start w:val="1"/>
      <w:numFmt w:val="bullet"/>
      <w:lvlText w:val="•"/>
      <w:lvlJc w:val="left"/>
      <w:pPr>
        <w:ind w:left="620" w:hanging="420"/>
      </w:pPr>
      <w:rPr>
        <w:rFonts w:ascii="Arial" w:hAnsi="Arial" w:cs="Times New Roman" w:hint="default"/>
      </w:rPr>
    </w:lvl>
    <w:lvl w:ilvl="1" w:tplc="FAD2FD18">
      <w:numFmt w:val="bullet"/>
      <w:lvlText w:val="•"/>
      <w:lvlJc w:val="left"/>
      <w:pPr>
        <w:ind w:left="10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01456133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A30514"/>
    <w:multiLevelType w:val="hybridMultilevel"/>
    <w:tmpl w:val="DC900AB0"/>
    <w:lvl w:ilvl="0" w:tplc="8356DF8C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B32894D6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3FC25446">
      <w:start w:val="206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644AF8EC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0E38DE30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93D03346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6D105EA6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6776A672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EC8AFC84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1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0F5C06"/>
    <w:multiLevelType w:val="multilevel"/>
    <w:tmpl w:val="040F5C0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A30401"/>
    <w:multiLevelType w:val="hybridMultilevel"/>
    <w:tmpl w:val="0E22B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03003D"/>
    <w:multiLevelType w:val="hybridMultilevel"/>
    <w:tmpl w:val="BD84FA4C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5107657"/>
    <w:multiLevelType w:val="hybridMultilevel"/>
    <w:tmpl w:val="FF5611C0"/>
    <w:lvl w:ilvl="0" w:tplc="110A01E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621412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6372E3D"/>
    <w:multiLevelType w:val="hybridMultilevel"/>
    <w:tmpl w:val="20687BD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7" w15:restartNumberingAfterBreak="0">
    <w:nsid w:val="06EA6C3F"/>
    <w:multiLevelType w:val="hybridMultilevel"/>
    <w:tmpl w:val="DA62A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7917C27"/>
    <w:multiLevelType w:val="hybridMultilevel"/>
    <w:tmpl w:val="6D446BB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8DC0520"/>
    <w:multiLevelType w:val="hybridMultilevel"/>
    <w:tmpl w:val="BC72EF18"/>
    <w:lvl w:ilvl="0" w:tplc="C7B8733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8E57378"/>
    <w:multiLevelType w:val="hybridMultilevel"/>
    <w:tmpl w:val="B2E45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96357E5"/>
    <w:multiLevelType w:val="hybridMultilevel"/>
    <w:tmpl w:val="2DA0C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780019"/>
    <w:multiLevelType w:val="hybridMultilevel"/>
    <w:tmpl w:val="CDC6AB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09C465DE"/>
    <w:multiLevelType w:val="hybridMultilevel"/>
    <w:tmpl w:val="8110C566"/>
    <w:lvl w:ilvl="0" w:tplc="04090001">
      <w:start w:val="1"/>
      <w:numFmt w:val="bullet"/>
      <w:lvlText w:val=""/>
      <w:lvlJc w:val="left"/>
      <w:pPr>
        <w:ind w:left="11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5" w15:restartNumberingAfterBreak="0">
    <w:nsid w:val="0ABB58DD"/>
    <w:multiLevelType w:val="hybridMultilevel"/>
    <w:tmpl w:val="BFCC8FDA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04090003">
      <w:start w:val="1"/>
      <w:numFmt w:val="bullet"/>
      <w:lvlText w:val="o"/>
      <w:lvlJc w:val="left"/>
      <w:pPr>
        <w:ind w:left="17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6" w15:restartNumberingAfterBreak="0">
    <w:nsid w:val="0C3D378E"/>
    <w:multiLevelType w:val="multilevel"/>
    <w:tmpl w:val="F8244648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D8905B4"/>
    <w:multiLevelType w:val="hybridMultilevel"/>
    <w:tmpl w:val="91DE7AEA"/>
    <w:lvl w:ilvl="0" w:tplc="5EA0A5DC">
      <w:start w:val="8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DFB0D8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FDB6922"/>
    <w:multiLevelType w:val="hybridMultilevel"/>
    <w:tmpl w:val="CDDACBB8"/>
    <w:lvl w:ilvl="0" w:tplc="569E5D2C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101D4E8A"/>
    <w:multiLevelType w:val="hybridMultilevel"/>
    <w:tmpl w:val="C0E25122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7F381576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12156831"/>
    <w:multiLevelType w:val="hybridMultilevel"/>
    <w:tmpl w:val="C6C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2404D3B"/>
    <w:multiLevelType w:val="hybridMultilevel"/>
    <w:tmpl w:val="B31E22E8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2D51F26"/>
    <w:multiLevelType w:val="hybridMultilevel"/>
    <w:tmpl w:val="49DE52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0EC99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12EF1897"/>
    <w:multiLevelType w:val="hybridMultilevel"/>
    <w:tmpl w:val="1A8CC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45F4645"/>
    <w:multiLevelType w:val="hybridMultilevel"/>
    <w:tmpl w:val="34121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4D72BD9"/>
    <w:multiLevelType w:val="hybridMultilevel"/>
    <w:tmpl w:val="A648B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4E008AA"/>
    <w:multiLevelType w:val="hybridMultilevel"/>
    <w:tmpl w:val="3E189C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165A2D8E"/>
    <w:multiLevelType w:val="hybridMultilevel"/>
    <w:tmpl w:val="A880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69F091E"/>
    <w:multiLevelType w:val="hybridMultilevel"/>
    <w:tmpl w:val="CD54A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79B5CBB"/>
    <w:multiLevelType w:val="hybridMultilevel"/>
    <w:tmpl w:val="566CF3A8"/>
    <w:lvl w:ilvl="0" w:tplc="C7B8733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7DA4496"/>
    <w:multiLevelType w:val="hybridMultilevel"/>
    <w:tmpl w:val="F7204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7F676C2"/>
    <w:multiLevelType w:val="hybridMultilevel"/>
    <w:tmpl w:val="F29270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50853D8">
      <w:start w:val="1"/>
      <w:numFmt w:val="decimal"/>
      <w:lvlText w:val="%4)"/>
      <w:lvlJc w:val="left"/>
      <w:pPr>
        <w:ind w:left="2000" w:hanging="400"/>
      </w:pPr>
      <w:rPr>
        <w:rFonts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9AC0E0D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B165BF4"/>
    <w:multiLevelType w:val="hybridMultilevel"/>
    <w:tmpl w:val="F4388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B7627F7"/>
    <w:multiLevelType w:val="hybridMultilevel"/>
    <w:tmpl w:val="EE4ED092"/>
    <w:lvl w:ilvl="0" w:tplc="78500A2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BB80835"/>
    <w:multiLevelType w:val="hybridMultilevel"/>
    <w:tmpl w:val="04687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BBC3C44"/>
    <w:multiLevelType w:val="hybridMultilevel"/>
    <w:tmpl w:val="79A2BB80"/>
    <w:lvl w:ilvl="0" w:tplc="BD44764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E794788"/>
    <w:multiLevelType w:val="hybridMultilevel"/>
    <w:tmpl w:val="DDBC2AA2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9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EC9363D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0226FA3"/>
    <w:multiLevelType w:val="hybridMultilevel"/>
    <w:tmpl w:val="32649D0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03F44CE"/>
    <w:multiLevelType w:val="hybridMultilevel"/>
    <w:tmpl w:val="4FE80342"/>
    <w:lvl w:ilvl="0" w:tplc="F7E469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0BE4206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15A3902"/>
    <w:multiLevelType w:val="hybridMultilevel"/>
    <w:tmpl w:val="94502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1D47750"/>
    <w:multiLevelType w:val="hybridMultilevel"/>
    <w:tmpl w:val="95D8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1D65A1B"/>
    <w:multiLevelType w:val="hybridMultilevel"/>
    <w:tmpl w:val="29CCF058"/>
    <w:lvl w:ilvl="0" w:tplc="B20E2F8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22BB2679"/>
    <w:multiLevelType w:val="hybridMultilevel"/>
    <w:tmpl w:val="3B2E9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3CA3D57"/>
    <w:multiLevelType w:val="hybridMultilevel"/>
    <w:tmpl w:val="09EE4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3EE2427"/>
    <w:multiLevelType w:val="hybridMultilevel"/>
    <w:tmpl w:val="4B1E3500"/>
    <w:lvl w:ilvl="0" w:tplc="C1823A5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5C441DC">
      <w:start w:val="20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864F87C">
      <w:start w:val="206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F62A7A">
      <w:start w:val="206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C54F36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226A5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DD2D2D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936339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F50D38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1" w15:restartNumberingAfterBreak="0">
    <w:nsid w:val="23FA5ADF"/>
    <w:multiLevelType w:val="hybridMultilevel"/>
    <w:tmpl w:val="8B32A6D4"/>
    <w:lvl w:ilvl="0" w:tplc="04BCF9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3" w:tplc="A678DD3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  <w:lang w:val="en-US"/>
      </w:rPr>
    </w:lvl>
    <w:lvl w:ilvl="4" w:tplc="76CCECEE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5" w:tplc="0409001B">
      <w:start w:val="1"/>
      <w:numFmt w:val="lowerRoman"/>
      <w:lvlText w:val="%6."/>
      <w:lvlJc w:val="right"/>
      <w:pPr>
        <w:ind w:left="1271" w:hanging="420"/>
      </w:pPr>
    </w:lvl>
    <w:lvl w:ilvl="6" w:tplc="0409000F">
      <w:start w:val="1"/>
      <w:numFmt w:val="decimal"/>
      <w:lvlText w:val="%7."/>
      <w:lvlJc w:val="left"/>
      <w:pPr>
        <w:ind w:left="2122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3" w15:restartNumberingAfterBreak="0">
    <w:nsid w:val="245F7ABB"/>
    <w:multiLevelType w:val="hybridMultilevel"/>
    <w:tmpl w:val="4E22BFAA"/>
    <w:lvl w:ilvl="0" w:tplc="8B7A301A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24BB490E"/>
    <w:multiLevelType w:val="hybridMultilevel"/>
    <w:tmpl w:val="A172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FD20A5"/>
    <w:multiLevelType w:val="multilevel"/>
    <w:tmpl w:val="25FD20A5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7" w15:restartNumberingAfterBreak="0">
    <w:nsid w:val="27676297"/>
    <w:multiLevelType w:val="hybridMultilevel"/>
    <w:tmpl w:val="0314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27B04703"/>
    <w:multiLevelType w:val="hybridMultilevel"/>
    <w:tmpl w:val="28301BFE"/>
    <w:lvl w:ilvl="0" w:tplc="B13A8F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7EB161E"/>
    <w:multiLevelType w:val="hybridMultilevel"/>
    <w:tmpl w:val="48507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9C11B5E"/>
    <w:multiLevelType w:val="hybridMultilevel"/>
    <w:tmpl w:val="18280B64"/>
    <w:lvl w:ilvl="0" w:tplc="78500A20">
      <w:numFmt w:val="bullet"/>
      <w:lvlText w:val="-"/>
      <w:lvlJc w:val="left"/>
      <w:pPr>
        <w:ind w:left="108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2A774BC5"/>
    <w:multiLevelType w:val="hybridMultilevel"/>
    <w:tmpl w:val="9ED26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B1203ED"/>
    <w:multiLevelType w:val="hybridMultilevel"/>
    <w:tmpl w:val="86B424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2B6A2EFE"/>
    <w:multiLevelType w:val="hybridMultilevel"/>
    <w:tmpl w:val="1702FA12"/>
    <w:lvl w:ilvl="0" w:tplc="28583E6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AF3ABC4C">
      <w:start w:val="20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056CB4C">
      <w:start w:val="206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5D8F9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A32A2E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3327F7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3263E0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FF68D3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A0631C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84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2DA54E22"/>
    <w:multiLevelType w:val="hybridMultilevel"/>
    <w:tmpl w:val="9920D8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2DAA0099"/>
    <w:multiLevelType w:val="hybridMultilevel"/>
    <w:tmpl w:val="5D68F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2DF30D3C"/>
    <w:multiLevelType w:val="hybridMultilevel"/>
    <w:tmpl w:val="D4D0D93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E0F316B"/>
    <w:multiLevelType w:val="hybridMultilevel"/>
    <w:tmpl w:val="412E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E263613"/>
    <w:multiLevelType w:val="hybridMultilevel"/>
    <w:tmpl w:val="F3549D22"/>
    <w:lvl w:ilvl="0" w:tplc="ADEA92A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50853D8">
      <w:start w:val="1"/>
      <w:numFmt w:val="decimal"/>
      <w:lvlText w:val="%4)"/>
      <w:lvlJc w:val="left"/>
      <w:pPr>
        <w:ind w:left="2000" w:hanging="400"/>
      </w:pPr>
      <w:rPr>
        <w:rFonts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0" w15:restartNumberingAfterBreak="0">
    <w:nsid w:val="2E372F98"/>
    <w:multiLevelType w:val="hybridMultilevel"/>
    <w:tmpl w:val="2FC61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2EFA5BB5"/>
    <w:multiLevelType w:val="hybridMultilevel"/>
    <w:tmpl w:val="D196D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2F5A4AE6"/>
    <w:multiLevelType w:val="hybridMultilevel"/>
    <w:tmpl w:val="1D163D38"/>
    <w:lvl w:ilvl="0" w:tplc="06AC6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0E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432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943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F49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42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DE9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A80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104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0BC559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1FF4AF8"/>
    <w:multiLevelType w:val="hybridMultilevel"/>
    <w:tmpl w:val="C16CC69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96" w15:restartNumberingAfterBreak="0">
    <w:nsid w:val="321C1381"/>
    <w:multiLevelType w:val="hybridMultilevel"/>
    <w:tmpl w:val="50702804"/>
    <w:lvl w:ilvl="0" w:tplc="F49C88E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2A3546C"/>
    <w:multiLevelType w:val="multilevel"/>
    <w:tmpl w:val="C10A54F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8" w15:restartNumberingAfterBreak="0">
    <w:nsid w:val="333419E6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37B4435"/>
    <w:multiLevelType w:val="hybridMultilevel"/>
    <w:tmpl w:val="E2EABE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33E4677B"/>
    <w:multiLevelType w:val="hybridMultilevel"/>
    <w:tmpl w:val="5B1489B8"/>
    <w:lvl w:ilvl="0" w:tplc="12FCC988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01" w15:restartNumberingAfterBreak="0">
    <w:nsid w:val="33ED4F3D"/>
    <w:multiLevelType w:val="hybridMultilevel"/>
    <w:tmpl w:val="6096D9D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 w15:restartNumberingAfterBreak="0">
    <w:nsid w:val="3428213F"/>
    <w:multiLevelType w:val="hybridMultilevel"/>
    <w:tmpl w:val="288CD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466664C"/>
    <w:multiLevelType w:val="hybridMultilevel"/>
    <w:tmpl w:val="7BBC41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5416BA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6286A53"/>
    <w:multiLevelType w:val="multilevel"/>
    <w:tmpl w:val="C10A54F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6" w15:restartNumberingAfterBreak="0">
    <w:nsid w:val="370C14A1"/>
    <w:multiLevelType w:val="hybridMultilevel"/>
    <w:tmpl w:val="0F080AAA"/>
    <w:lvl w:ilvl="0" w:tplc="74D45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8325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62F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803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945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B43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1E8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4B3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4ED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7" w15:restartNumberingAfterBreak="0">
    <w:nsid w:val="375E45E3"/>
    <w:multiLevelType w:val="hybridMultilevel"/>
    <w:tmpl w:val="1A2C66D0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8" w15:restartNumberingAfterBreak="0">
    <w:nsid w:val="38154227"/>
    <w:multiLevelType w:val="hybridMultilevel"/>
    <w:tmpl w:val="A6BC1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83B645E"/>
    <w:multiLevelType w:val="hybridMultilevel"/>
    <w:tmpl w:val="59F8D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84F7BC4"/>
    <w:multiLevelType w:val="hybridMultilevel"/>
    <w:tmpl w:val="0FD48704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50853D8">
      <w:start w:val="1"/>
      <w:numFmt w:val="decimal"/>
      <w:lvlText w:val="%4)"/>
      <w:lvlJc w:val="left"/>
      <w:pPr>
        <w:ind w:left="2000" w:hanging="400"/>
      </w:pPr>
      <w:rPr>
        <w:rFonts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2" w15:restartNumberingAfterBreak="0">
    <w:nsid w:val="38891C02"/>
    <w:multiLevelType w:val="hybridMultilevel"/>
    <w:tmpl w:val="4E5C76C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3" w15:restartNumberingAfterBreak="0">
    <w:nsid w:val="38F25005"/>
    <w:multiLevelType w:val="hybridMultilevel"/>
    <w:tmpl w:val="0B10E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3984484D"/>
    <w:multiLevelType w:val="hybridMultilevel"/>
    <w:tmpl w:val="118A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3A370762"/>
    <w:multiLevelType w:val="hybridMultilevel"/>
    <w:tmpl w:val="B928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3A4F1ED1"/>
    <w:multiLevelType w:val="hybridMultilevel"/>
    <w:tmpl w:val="2B68A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3AC55EA1"/>
    <w:multiLevelType w:val="hybridMultilevel"/>
    <w:tmpl w:val="0F5A413E"/>
    <w:lvl w:ilvl="0" w:tplc="C7B8733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3B450B4F"/>
    <w:multiLevelType w:val="hybridMultilevel"/>
    <w:tmpl w:val="23AE4E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3CE14131"/>
    <w:multiLevelType w:val="hybridMultilevel"/>
    <w:tmpl w:val="8DC41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3D9130E5"/>
    <w:multiLevelType w:val="hybridMultilevel"/>
    <w:tmpl w:val="FCFAA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3E213A13"/>
    <w:multiLevelType w:val="hybridMultilevel"/>
    <w:tmpl w:val="4DDE9AB4"/>
    <w:lvl w:ilvl="0" w:tplc="70BEAD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F2B2171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75090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9FECFE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750E17F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24CDF9A"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816F4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D19AC15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73982F1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25" w15:restartNumberingAfterBreak="0">
    <w:nsid w:val="3E881E14"/>
    <w:multiLevelType w:val="hybridMultilevel"/>
    <w:tmpl w:val="48649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0123521"/>
    <w:multiLevelType w:val="hybridMultilevel"/>
    <w:tmpl w:val="291EB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414E1124"/>
    <w:multiLevelType w:val="hybridMultilevel"/>
    <w:tmpl w:val="8AB24EB8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8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0" w15:restartNumberingAfterBreak="0">
    <w:nsid w:val="41C2711F"/>
    <w:multiLevelType w:val="hybridMultilevel"/>
    <w:tmpl w:val="BA0E471A"/>
    <w:lvl w:ilvl="0" w:tplc="569E5D2C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41D30F07"/>
    <w:multiLevelType w:val="hybridMultilevel"/>
    <w:tmpl w:val="EB0CE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2917EB2"/>
    <w:multiLevelType w:val="hybridMultilevel"/>
    <w:tmpl w:val="99061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34B560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43DE70E6"/>
    <w:multiLevelType w:val="hybridMultilevel"/>
    <w:tmpl w:val="DD98A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43EA2909"/>
    <w:multiLevelType w:val="hybridMultilevel"/>
    <w:tmpl w:val="E04A002E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6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7" w15:restartNumberingAfterBreak="0">
    <w:nsid w:val="440F31C3"/>
    <w:multiLevelType w:val="multilevel"/>
    <w:tmpl w:val="81B2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" w15:restartNumberingAfterBreak="0">
    <w:nsid w:val="451B4D69"/>
    <w:multiLevelType w:val="hybridMultilevel"/>
    <w:tmpl w:val="F76A3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45BA4089"/>
    <w:multiLevelType w:val="hybridMultilevel"/>
    <w:tmpl w:val="C644D78C"/>
    <w:lvl w:ilvl="0" w:tplc="1B82D270">
      <w:numFmt w:val="bullet"/>
      <w:lvlText w:val="-"/>
      <w:lvlJc w:val="left"/>
      <w:pPr>
        <w:ind w:left="720" w:hanging="360"/>
      </w:pPr>
      <w:rPr>
        <w:rFonts w:ascii="Calibri" w:eastAsia="MS Mincho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46847F73"/>
    <w:multiLevelType w:val="hybridMultilevel"/>
    <w:tmpl w:val="4F444746"/>
    <w:lvl w:ilvl="0" w:tplc="DF044B64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1" w15:restartNumberingAfterBreak="0">
    <w:nsid w:val="47EB4B87"/>
    <w:multiLevelType w:val="hybridMultilevel"/>
    <w:tmpl w:val="73286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48DD0CB4"/>
    <w:multiLevelType w:val="hybridMultilevel"/>
    <w:tmpl w:val="1C3EF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49515CFE"/>
    <w:multiLevelType w:val="hybridMultilevel"/>
    <w:tmpl w:val="4E22B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49F91308"/>
    <w:multiLevelType w:val="hybridMultilevel"/>
    <w:tmpl w:val="9E8628E4"/>
    <w:lvl w:ilvl="0" w:tplc="7F381576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5" w15:restartNumberingAfterBreak="0">
    <w:nsid w:val="49FC06F2"/>
    <w:multiLevelType w:val="hybridMultilevel"/>
    <w:tmpl w:val="65FC0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A223D8D"/>
    <w:multiLevelType w:val="hybridMultilevel"/>
    <w:tmpl w:val="3690C0D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47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4AF37E8A"/>
    <w:multiLevelType w:val="hybridMultilevel"/>
    <w:tmpl w:val="7A9AC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4B25134E"/>
    <w:multiLevelType w:val="multilevel"/>
    <w:tmpl w:val="B9EAED3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50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1" w15:restartNumberingAfterBreak="0">
    <w:nsid w:val="4CD84AE2"/>
    <w:multiLevelType w:val="hybridMultilevel"/>
    <w:tmpl w:val="EE26E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4DC66241"/>
    <w:multiLevelType w:val="hybridMultilevel"/>
    <w:tmpl w:val="10B44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4E123EE2"/>
    <w:multiLevelType w:val="hybridMultilevel"/>
    <w:tmpl w:val="59A8E0AC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4" w15:restartNumberingAfterBreak="0">
    <w:nsid w:val="4F610074"/>
    <w:multiLevelType w:val="hybridMultilevel"/>
    <w:tmpl w:val="FDC4FAD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5" w15:restartNumberingAfterBreak="0">
    <w:nsid w:val="4FE84EE5"/>
    <w:multiLevelType w:val="hybridMultilevel"/>
    <w:tmpl w:val="C01ED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516F5C74"/>
    <w:multiLevelType w:val="multilevel"/>
    <w:tmpl w:val="A10260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8" w15:restartNumberingAfterBreak="0">
    <w:nsid w:val="51932994"/>
    <w:multiLevelType w:val="hybridMultilevel"/>
    <w:tmpl w:val="77C0A22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9" w15:restartNumberingAfterBreak="0">
    <w:nsid w:val="51D64929"/>
    <w:multiLevelType w:val="hybridMultilevel"/>
    <w:tmpl w:val="D6921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52030B2A"/>
    <w:multiLevelType w:val="hybridMultilevel"/>
    <w:tmpl w:val="3EA47832"/>
    <w:lvl w:ilvl="0" w:tplc="316E9F1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27C1CE6"/>
    <w:multiLevelType w:val="hybridMultilevel"/>
    <w:tmpl w:val="A09A9DC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2" w15:restartNumberingAfterBreak="0">
    <w:nsid w:val="52BB0BF3"/>
    <w:multiLevelType w:val="hybridMultilevel"/>
    <w:tmpl w:val="085E6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52DE5006"/>
    <w:multiLevelType w:val="hybridMultilevel"/>
    <w:tmpl w:val="8256A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39240D2"/>
    <w:multiLevelType w:val="multilevel"/>
    <w:tmpl w:val="539240D2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5" w15:restartNumberingAfterBreak="0">
    <w:nsid w:val="55E17258"/>
    <w:multiLevelType w:val="hybridMultilevel"/>
    <w:tmpl w:val="D92AA4EA"/>
    <w:lvl w:ilvl="0" w:tplc="60AE8B56">
      <w:start w:val="1"/>
      <w:numFmt w:val="bullet"/>
      <w:lvlText w:val="•"/>
      <w:lvlJc w:val="left"/>
      <w:pPr>
        <w:ind w:left="24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166" w15:restartNumberingAfterBreak="0">
    <w:nsid w:val="55EC1820"/>
    <w:multiLevelType w:val="hybridMultilevel"/>
    <w:tmpl w:val="643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5832356C"/>
    <w:multiLevelType w:val="multilevel"/>
    <w:tmpl w:val="C10A54F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8" w15:restartNumberingAfterBreak="0">
    <w:nsid w:val="58934688"/>
    <w:multiLevelType w:val="hybridMultilevel"/>
    <w:tmpl w:val="3600F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5A3D0C84"/>
    <w:multiLevelType w:val="hybridMultilevel"/>
    <w:tmpl w:val="A67215D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0" w15:restartNumberingAfterBreak="0">
    <w:nsid w:val="5A97128F"/>
    <w:multiLevelType w:val="hybridMultilevel"/>
    <w:tmpl w:val="4A46E4C2"/>
    <w:lvl w:ilvl="0" w:tplc="7204948C">
      <w:start w:val="4"/>
      <w:numFmt w:val="bullet"/>
      <w:lvlText w:val="•"/>
      <w:lvlJc w:val="left"/>
      <w:pPr>
        <w:ind w:left="936" w:hanging="360"/>
      </w:pPr>
      <w:rPr>
        <w:rFonts w:ascii="Batang" w:eastAsia="Batang" w:hAnsi="Batang" w:cs="Times New Roman" w:hint="eastAsia"/>
        <w:b w:val="0"/>
        <w:i w:val="0"/>
        <w:color w:val="auto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1" w15:restartNumberingAfterBreak="0">
    <w:nsid w:val="5B1911C6"/>
    <w:multiLevelType w:val="hybridMultilevel"/>
    <w:tmpl w:val="3B826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5B35582A"/>
    <w:multiLevelType w:val="hybridMultilevel"/>
    <w:tmpl w:val="6E3C5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5BBF01EF"/>
    <w:multiLevelType w:val="hybridMultilevel"/>
    <w:tmpl w:val="AA6679C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4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6" w15:restartNumberingAfterBreak="0">
    <w:nsid w:val="5C3358A3"/>
    <w:multiLevelType w:val="hybridMultilevel"/>
    <w:tmpl w:val="7BFCF3CC"/>
    <w:lvl w:ilvl="0" w:tplc="8B7A301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 w15:restartNumberingAfterBreak="0">
    <w:nsid w:val="5D9B4624"/>
    <w:multiLevelType w:val="hybridMultilevel"/>
    <w:tmpl w:val="2F622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5E0F3A75"/>
    <w:multiLevelType w:val="hybridMultilevel"/>
    <w:tmpl w:val="E9981802"/>
    <w:lvl w:ilvl="0" w:tplc="E6340A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5E605CC9"/>
    <w:multiLevelType w:val="hybridMultilevel"/>
    <w:tmpl w:val="C020FE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5F5A3D68"/>
    <w:multiLevelType w:val="hybridMultilevel"/>
    <w:tmpl w:val="FACAD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5F713562"/>
    <w:multiLevelType w:val="hybridMultilevel"/>
    <w:tmpl w:val="751ABFC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3" w15:restartNumberingAfterBreak="0">
    <w:nsid w:val="5FC26AF1"/>
    <w:multiLevelType w:val="hybridMultilevel"/>
    <w:tmpl w:val="BCFED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85" w15:restartNumberingAfterBreak="0">
    <w:nsid w:val="60852794"/>
    <w:multiLevelType w:val="hybridMultilevel"/>
    <w:tmpl w:val="B9323E2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6" w15:restartNumberingAfterBreak="0">
    <w:nsid w:val="6096285C"/>
    <w:multiLevelType w:val="hybridMultilevel"/>
    <w:tmpl w:val="152A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61CF1854"/>
    <w:multiLevelType w:val="hybridMultilevel"/>
    <w:tmpl w:val="21BA4D7C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8" w15:restartNumberingAfterBreak="0">
    <w:nsid w:val="622B66A3"/>
    <w:multiLevelType w:val="hybridMultilevel"/>
    <w:tmpl w:val="6EE25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62F23B8C"/>
    <w:multiLevelType w:val="hybridMultilevel"/>
    <w:tmpl w:val="5874CA1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0" w15:restartNumberingAfterBreak="0">
    <w:nsid w:val="64207777"/>
    <w:multiLevelType w:val="hybridMultilevel"/>
    <w:tmpl w:val="C89CC3B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91" w15:restartNumberingAfterBreak="0">
    <w:nsid w:val="64A00B5E"/>
    <w:multiLevelType w:val="hybridMultilevel"/>
    <w:tmpl w:val="A69656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2" w15:restartNumberingAfterBreak="0">
    <w:nsid w:val="669D64BC"/>
    <w:multiLevelType w:val="multilevel"/>
    <w:tmpl w:val="FE7EE1B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3" w15:restartNumberingAfterBreak="0">
    <w:nsid w:val="66C8628B"/>
    <w:multiLevelType w:val="hybridMultilevel"/>
    <w:tmpl w:val="5170B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66DC55F3"/>
    <w:multiLevelType w:val="hybridMultilevel"/>
    <w:tmpl w:val="1DD4B1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5" w15:restartNumberingAfterBreak="0">
    <w:nsid w:val="66F223B6"/>
    <w:multiLevelType w:val="hybridMultilevel"/>
    <w:tmpl w:val="E5988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7" w15:restartNumberingAfterBreak="0">
    <w:nsid w:val="67D53132"/>
    <w:multiLevelType w:val="hybridMultilevel"/>
    <w:tmpl w:val="11BEFB46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8" w15:restartNumberingAfterBreak="0">
    <w:nsid w:val="688467C0"/>
    <w:multiLevelType w:val="hybridMultilevel"/>
    <w:tmpl w:val="4DA4E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69926537"/>
    <w:multiLevelType w:val="hybridMultilevel"/>
    <w:tmpl w:val="87B4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699F46B8"/>
    <w:multiLevelType w:val="hybridMultilevel"/>
    <w:tmpl w:val="9C62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69F10516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6A700D04"/>
    <w:multiLevelType w:val="hybridMultilevel"/>
    <w:tmpl w:val="A0DE1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6A7B3896"/>
    <w:multiLevelType w:val="hybridMultilevel"/>
    <w:tmpl w:val="0ABAC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6AAE5D71"/>
    <w:multiLevelType w:val="hybridMultilevel"/>
    <w:tmpl w:val="12549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6C85098F"/>
    <w:multiLevelType w:val="hybridMultilevel"/>
    <w:tmpl w:val="BA40B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6E2964F3"/>
    <w:multiLevelType w:val="hybridMultilevel"/>
    <w:tmpl w:val="D6644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6E335FA0"/>
    <w:multiLevelType w:val="hybridMultilevel"/>
    <w:tmpl w:val="0CA0C5F6"/>
    <w:lvl w:ilvl="0" w:tplc="B4FCBCD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8" w15:restartNumberingAfterBreak="0">
    <w:nsid w:val="6F2F2463"/>
    <w:multiLevelType w:val="hybridMultilevel"/>
    <w:tmpl w:val="AB9AA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F6959A4"/>
    <w:multiLevelType w:val="hybridMultilevel"/>
    <w:tmpl w:val="BC081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6F875C3A"/>
    <w:multiLevelType w:val="hybridMultilevel"/>
    <w:tmpl w:val="33E2DA0E"/>
    <w:lvl w:ilvl="0" w:tplc="04090001">
      <w:start w:val="1"/>
      <w:numFmt w:val="bullet"/>
      <w:lvlText w:val=""/>
      <w:lvlJc w:val="left"/>
      <w:pPr>
        <w:ind w:left="542" w:hanging="400"/>
      </w:pPr>
      <w:rPr>
        <w:rFonts w:ascii="Wingdings" w:hAnsi="Wingdings" w:hint="default"/>
      </w:rPr>
    </w:lvl>
    <w:lvl w:ilvl="1" w:tplc="598E1456">
      <w:start w:val="1"/>
      <w:numFmt w:val="bullet"/>
      <w:lvlText w:val="–"/>
      <w:lvlJc w:val="left"/>
      <w:pPr>
        <w:ind w:left="942" w:hanging="400"/>
      </w:pPr>
      <w:rPr>
        <w:rFonts w:ascii="Malgun Gothic" w:eastAsia="Malgun Gothic" w:hAnsi="Malgun Gothic" w:hint="eastAsia"/>
      </w:rPr>
    </w:lvl>
    <w:lvl w:ilvl="2" w:tplc="04090009">
      <w:start w:val="1"/>
      <w:numFmt w:val="bullet"/>
      <w:lvlText w:val=""/>
      <w:lvlJc w:val="left"/>
      <w:pPr>
        <w:ind w:left="1342" w:hanging="40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1742" w:hanging="400"/>
      </w:pPr>
      <w:rPr>
        <w:rFonts w:ascii="Arial" w:hAnsi="Arial" w:hint="default"/>
      </w:rPr>
    </w:lvl>
    <w:lvl w:ilvl="4" w:tplc="4418BDBE">
      <w:start w:val="1"/>
      <w:numFmt w:val="bullet"/>
      <w:lvlText w:val=""/>
      <w:lvlJc w:val="left"/>
      <w:pPr>
        <w:ind w:left="2142" w:hanging="400"/>
      </w:pPr>
      <w:rPr>
        <w:rFonts w:ascii="Wingdings" w:hAnsi="Wingdings" w:hint="default"/>
      </w:rPr>
    </w:lvl>
    <w:lvl w:ilvl="5" w:tplc="FBF8ECBE">
      <w:numFmt w:val="bullet"/>
      <w:lvlText w:val="-"/>
      <w:lvlJc w:val="left"/>
      <w:pPr>
        <w:ind w:left="2542" w:hanging="400"/>
      </w:pPr>
      <w:rPr>
        <w:rFonts w:ascii="Calibri" w:eastAsia="Times New Roman" w:hAnsi="Calibri" w:hint="default"/>
      </w:rPr>
    </w:lvl>
    <w:lvl w:ilvl="6" w:tplc="0409000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211" w15:restartNumberingAfterBreak="0">
    <w:nsid w:val="6FE33946"/>
    <w:multiLevelType w:val="hybridMultilevel"/>
    <w:tmpl w:val="A1F477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70FD5C9D"/>
    <w:multiLevelType w:val="hybridMultilevel"/>
    <w:tmpl w:val="963AD1A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13" w15:restartNumberingAfterBreak="0">
    <w:nsid w:val="717B4781"/>
    <w:multiLevelType w:val="hybridMultilevel"/>
    <w:tmpl w:val="D390C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6" w15:restartNumberingAfterBreak="0">
    <w:nsid w:val="72CF483A"/>
    <w:multiLevelType w:val="hybridMultilevel"/>
    <w:tmpl w:val="20641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735B3CB5"/>
    <w:multiLevelType w:val="hybridMultilevel"/>
    <w:tmpl w:val="3F3C36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74651BFD"/>
    <w:multiLevelType w:val="hybridMultilevel"/>
    <w:tmpl w:val="FA761BD8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CC7EA894">
      <w:start w:val="1"/>
      <w:numFmt w:val="bullet"/>
      <w:lvlText w:val="o"/>
      <w:lvlJc w:val="left"/>
      <w:pPr>
        <w:ind w:left="1760" w:hanging="420"/>
      </w:pPr>
      <w:rPr>
        <w:rFonts w:ascii="Courier New" w:hAnsi="Courier New" w:hint="default"/>
      </w:rPr>
    </w:lvl>
    <w:lvl w:ilvl="3" w:tplc="0409000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20" w15:restartNumberingAfterBreak="0">
    <w:nsid w:val="74983BF9"/>
    <w:multiLevelType w:val="hybridMultilevel"/>
    <w:tmpl w:val="EB4EC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74ED7151"/>
    <w:multiLevelType w:val="multilevel"/>
    <w:tmpl w:val="F8244648"/>
    <w:numStyleLink w:val="StyleBulletedSymbolsymbolLeft025Hanging0252"/>
  </w:abstractNum>
  <w:abstractNum w:abstractNumId="222" w15:restartNumberingAfterBreak="0">
    <w:nsid w:val="764E4DCE"/>
    <w:multiLevelType w:val="hybridMultilevel"/>
    <w:tmpl w:val="4C68C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768C2489"/>
    <w:multiLevelType w:val="hybridMultilevel"/>
    <w:tmpl w:val="8506B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76DB7F4A"/>
    <w:multiLevelType w:val="hybridMultilevel"/>
    <w:tmpl w:val="348063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5" w15:restartNumberingAfterBreak="0">
    <w:nsid w:val="77054161"/>
    <w:multiLevelType w:val="hybridMultilevel"/>
    <w:tmpl w:val="C14C30B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6" w15:restartNumberingAfterBreak="0">
    <w:nsid w:val="772C13EE"/>
    <w:multiLevelType w:val="multilevel"/>
    <w:tmpl w:val="BE40194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7" w15:restartNumberingAfterBreak="0">
    <w:nsid w:val="77955B5E"/>
    <w:multiLevelType w:val="hybridMultilevel"/>
    <w:tmpl w:val="E904E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9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7A281170"/>
    <w:multiLevelType w:val="hybridMultilevel"/>
    <w:tmpl w:val="61381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7AE44D44"/>
    <w:multiLevelType w:val="hybridMultilevel"/>
    <w:tmpl w:val="CA2A68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2" w15:restartNumberingAfterBreak="0">
    <w:nsid w:val="7B3B64F1"/>
    <w:multiLevelType w:val="multilevel"/>
    <w:tmpl w:val="61624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3" w15:restartNumberingAfterBreak="0">
    <w:nsid w:val="7B460FF0"/>
    <w:multiLevelType w:val="hybridMultilevel"/>
    <w:tmpl w:val="1534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7B9B3EBA"/>
    <w:multiLevelType w:val="hybridMultilevel"/>
    <w:tmpl w:val="3F8AF84E"/>
    <w:lvl w:ilvl="0" w:tplc="585E900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066876E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914294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86229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3688FA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386996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6F290C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5440FA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6F8C39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8" w15:restartNumberingAfterBreak="0">
    <w:nsid w:val="7CDC5863"/>
    <w:multiLevelType w:val="hybridMultilevel"/>
    <w:tmpl w:val="3FB42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9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1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24"/>
  </w:num>
  <w:num w:numId="4">
    <w:abstractNumId w:val="191"/>
  </w:num>
  <w:num w:numId="5">
    <w:abstractNumId w:val="226"/>
  </w:num>
  <w:num w:numId="6">
    <w:abstractNumId w:val="223"/>
  </w:num>
  <w:num w:numId="7">
    <w:abstractNumId w:val="208"/>
  </w:num>
  <w:num w:numId="8">
    <w:abstractNumId w:val="119"/>
  </w:num>
  <w:num w:numId="9">
    <w:abstractNumId w:val="46"/>
  </w:num>
  <w:num w:numId="10">
    <w:abstractNumId w:val="20"/>
  </w:num>
  <w:num w:numId="11">
    <w:abstractNumId w:val="218"/>
  </w:num>
  <w:num w:numId="12">
    <w:abstractNumId w:val="161"/>
  </w:num>
  <w:num w:numId="13">
    <w:abstractNumId w:val="90"/>
  </w:num>
  <w:num w:numId="14">
    <w:abstractNumId w:val="221"/>
  </w:num>
  <w:num w:numId="15">
    <w:abstractNumId w:val="26"/>
  </w:num>
  <w:num w:numId="16">
    <w:abstractNumId w:val="213"/>
  </w:num>
  <w:num w:numId="17">
    <w:abstractNumId w:val="74"/>
  </w:num>
  <w:num w:numId="18">
    <w:abstractNumId w:val="105"/>
  </w:num>
  <w:num w:numId="19">
    <w:abstractNumId w:val="97"/>
  </w:num>
  <w:num w:numId="20">
    <w:abstractNumId w:val="167"/>
  </w:num>
  <w:num w:numId="21">
    <w:abstractNumId w:val="226"/>
  </w:num>
  <w:num w:numId="22">
    <w:abstractNumId w:val="203"/>
  </w:num>
  <w:num w:numId="23">
    <w:abstractNumId w:val="123"/>
  </w:num>
  <w:num w:numId="24">
    <w:abstractNumId w:val="148"/>
  </w:num>
  <w:num w:numId="25">
    <w:abstractNumId w:val="69"/>
  </w:num>
  <w:num w:numId="26">
    <w:abstractNumId w:val="230"/>
  </w:num>
  <w:num w:numId="27">
    <w:abstractNumId w:val="186"/>
  </w:num>
  <w:num w:numId="28">
    <w:abstractNumId w:val="41"/>
  </w:num>
  <w:num w:numId="29">
    <w:abstractNumId w:val="193"/>
  </w:num>
  <w:num w:numId="30">
    <w:abstractNumId w:val="168"/>
  </w:num>
  <w:num w:numId="31">
    <w:abstractNumId w:val="12"/>
  </w:num>
  <w:num w:numId="32">
    <w:abstractNumId w:val="152"/>
  </w:num>
  <w:num w:numId="33">
    <w:abstractNumId w:val="28"/>
  </w:num>
  <w:num w:numId="34">
    <w:abstractNumId w:val="63"/>
  </w:num>
  <w:num w:numId="35">
    <w:abstractNumId w:val="189"/>
  </w:num>
  <w:num w:numId="36">
    <w:abstractNumId w:val="190"/>
  </w:num>
  <w:num w:numId="37">
    <w:abstractNumId w:val="79"/>
  </w:num>
  <w:num w:numId="38">
    <w:abstractNumId w:val="146"/>
  </w:num>
  <w:num w:numId="39">
    <w:abstractNumId w:val="108"/>
  </w:num>
  <w:num w:numId="40">
    <w:abstractNumId w:val="22"/>
  </w:num>
  <w:num w:numId="41">
    <w:abstractNumId w:val="103"/>
  </w:num>
  <w:num w:numId="42">
    <w:abstractNumId w:val="25"/>
  </w:num>
  <w:num w:numId="43">
    <w:abstractNumId w:val="219"/>
  </w:num>
  <w:num w:numId="44">
    <w:abstractNumId w:val="143"/>
  </w:num>
  <w:num w:numId="45">
    <w:abstractNumId w:val="31"/>
  </w:num>
  <w:num w:numId="46">
    <w:abstractNumId w:val="10"/>
  </w:num>
  <w:num w:numId="47">
    <w:abstractNumId w:val="156"/>
  </w:num>
  <w:num w:numId="48">
    <w:abstractNumId w:val="239"/>
  </w:num>
  <w:num w:numId="49">
    <w:abstractNumId w:val="236"/>
  </w:num>
  <w:num w:numId="50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1">
    <w:abstractNumId w:val="214"/>
  </w:num>
  <w:num w:numId="52">
    <w:abstractNumId w:val="136"/>
  </w:num>
  <w:num w:numId="53">
    <w:abstractNumId w:val="45"/>
  </w:num>
  <w:num w:numId="54">
    <w:abstractNumId w:val="240"/>
  </w:num>
  <w:num w:numId="55">
    <w:abstractNumId w:val="91"/>
  </w:num>
  <w:num w:numId="56">
    <w:abstractNumId w:val="5"/>
  </w:num>
  <w:num w:numId="57">
    <w:abstractNumId w:val="21"/>
  </w:num>
  <w:num w:numId="58">
    <w:abstractNumId w:val="188"/>
  </w:num>
  <w:num w:numId="59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3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7"/>
  </w:num>
  <w:num w:numId="62">
    <w:abstractNumId w:val="136"/>
    <w:lvlOverride w:ilvl="0">
      <w:startOverride w:val="7"/>
    </w:lvlOverride>
    <w:lvlOverride w:ilvl="1">
      <w:startOverride w:val="4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36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9"/>
  </w:num>
  <w:num w:numId="65">
    <w:abstractNumId w:val="124"/>
  </w:num>
  <w:num w:numId="66">
    <w:abstractNumId w:val="138"/>
  </w:num>
  <w:num w:numId="67">
    <w:abstractNumId w:val="35"/>
  </w:num>
  <w:num w:numId="68">
    <w:abstractNumId w:val="66"/>
  </w:num>
  <w:num w:numId="69">
    <w:abstractNumId w:val="65"/>
  </w:num>
  <w:num w:numId="70">
    <w:abstractNumId w:val="1"/>
  </w:num>
  <w:num w:numId="71">
    <w:abstractNumId w:val="68"/>
  </w:num>
  <w:num w:numId="72">
    <w:abstractNumId w:val="202"/>
  </w:num>
  <w:num w:numId="73">
    <w:abstractNumId w:val="53"/>
  </w:num>
  <w:num w:numId="74">
    <w:abstractNumId w:val="151"/>
  </w:num>
  <w:num w:numId="75">
    <w:abstractNumId w:val="227"/>
  </w:num>
  <w:num w:numId="76">
    <w:abstractNumId w:val="204"/>
  </w:num>
  <w:num w:numId="77">
    <w:abstractNumId w:val="88"/>
  </w:num>
  <w:num w:numId="78">
    <w:abstractNumId w:val="205"/>
  </w:num>
  <w:num w:numId="79">
    <w:abstractNumId w:val="109"/>
  </w:num>
  <w:num w:numId="80">
    <w:abstractNumId w:val="40"/>
  </w:num>
  <w:num w:numId="81">
    <w:abstractNumId w:val="209"/>
  </w:num>
  <w:num w:numId="82">
    <w:abstractNumId w:val="180"/>
  </w:num>
  <w:num w:numId="83">
    <w:abstractNumId w:val="210"/>
  </w:num>
  <w:num w:numId="84">
    <w:abstractNumId w:val="51"/>
  </w:num>
  <w:num w:numId="85">
    <w:abstractNumId w:val="145"/>
  </w:num>
  <w:num w:numId="86">
    <w:abstractNumId w:val="3"/>
  </w:num>
  <w:num w:numId="87">
    <w:abstractNumId w:val="117"/>
  </w:num>
  <w:num w:numId="88">
    <w:abstractNumId w:val="234"/>
  </w:num>
  <w:num w:numId="89">
    <w:abstractNumId w:val="77"/>
  </w:num>
  <w:num w:numId="90">
    <w:abstractNumId w:val="187"/>
  </w:num>
  <w:num w:numId="91">
    <w:abstractNumId w:val="197"/>
  </w:num>
  <w:num w:numId="92">
    <w:abstractNumId w:val="182"/>
  </w:num>
  <w:num w:numId="93">
    <w:abstractNumId w:val="7"/>
  </w:num>
  <w:num w:numId="94">
    <w:abstractNumId w:val="71"/>
  </w:num>
  <w:num w:numId="95">
    <w:abstractNumId w:val="157"/>
  </w:num>
  <w:num w:numId="96">
    <w:abstractNumId w:val="169"/>
  </w:num>
  <w:num w:numId="97">
    <w:abstractNumId w:val="125"/>
  </w:num>
  <w:num w:numId="98">
    <w:abstractNumId w:val="194"/>
  </w:num>
  <w:num w:numId="99">
    <w:abstractNumId w:val="92"/>
  </w:num>
  <w:num w:numId="100">
    <w:abstractNumId w:val="76"/>
  </w:num>
  <w:num w:numId="101">
    <w:abstractNumId w:val="11"/>
  </w:num>
  <w:num w:numId="102">
    <w:abstractNumId w:val="164"/>
  </w:num>
  <w:num w:numId="103">
    <w:abstractNumId w:val="129"/>
  </w:num>
  <w:num w:numId="104">
    <w:abstractNumId w:val="8"/>
  </w:num>
  <w:num w:numId="105">
    <w:abstractNumId w:val="238"/>
  </w:num>
  <w:num w:numId="106">
    <w:abstractNumId w:val="173"/>
  </w:num>
  <w:num w:numId="107">
    <w:abstractNumId w:val="49"/>
  </w:num>
  <w:num w:numId="108">
    <w:abstractNumId w:val="170"/>
  </w:num>
  <w:num w:numId="109">
    <w:abstractNumId w:val="100"/>
  </w:num>
  <w:num w:numId="110">
    <w:abstractNumId w:val="233"/>
  </w:num>
  <w:num w:numId="111">
    <w:abstractNumId w:val="113"/>
  </w:num>
  <w:num w:numId="112">
    <w:abstractNumId w:val="231"/>
  </w:num>
  <w:num w:numId="113">
    <w:abstractNumId w:val="85"/>
  </w:num>
  <w:num w:numId="114">
    <w:abstractNumId w:val="38"/>
  </w:num>
  <w:num w:numId="115">
    <w:abstractNumId w:val="42"/>
  </w:num>
  <w:num w:numId="116">
    <w:abstractNumId w:val="220"/>
  </w:num>
  <w:num w:numId="117">
    <w:abstractNumId w:val="181"/>
  </w:num>
  <w:num w:numId="118">
    <w:abstractNumId w:val="115"/>
  </w:num>
  <w:num w:numId="119">
    <w:abstractNumId w:val="59"/>
  </w:num>
  <w:num w:numId="120">
    <w:abstractNumId w:val="237"/>
  </w:num>
  <w:num w:numId="121">
    <w:abstractNumId w:val="142"/>
  </w:num>
  <w:num w:numId="122">
    <w:abstractNumId w:val="18"/>
  </w:num>
  <w:num w:numId="123">
    <w:abstractNumId w:val="99"/>
  </w:num>
  <w:num w:numId="124">
    <w:abstractNumId w:val="211"/>
  </w:num>
  <w:num w:numId="125">
    <w:abstractNumId w:val="62"/>
  </w:num>
  <w:num w:numId="126">
    <w:abstractNumId w:val="4"/>
  </w:num>
  <w:num w:numId="127">
    <w:abstractNumId w:val="199"/>
  </w:num>
  <w:num w:numId="128">
    <w:abstractNumId w:val="120"/>
  </w:num>
  <w:num w:numId="129">
    <w:abstractNumId w:val="86"/>
  </w:num>
  <w:num w:numId="130">
    <w:abstractNumId w:val="126"/>
  </w:num>
  <w:num w:numId="131">
    <w:abstractNumId w:val="200"/>
  </w:num>
  <w:num w:numId="132">
    <w:abstractNumId w:val="64"/>
  </w:num>
  <w:num w:numId="133">
    <w:abstractNumId w:val="98"/>
  </w:num>
  <w:num w:numId="134">
    <w:abstractNumId w:val="93"/>
  </w:num>
  <w:num w:numId="135">
    <w:abstractNumId w:val="50"/>
  </w:num>
  <w:num w:numId="136">
    <w:abstractNumId w:val="94"/>
  </w:num>
  <w:num w:numId="137">
    <w:abstractNumId w:val="222"/>
  </w:num>
  <w:num w:numId="138">
    <w:abstractNumId w:val="201"/>
  </w:num>
  <w:num w:numId="139">
    <w:abstractNumId w:val="29"/>
  </w:num>
  <w:num w:numId="140">
    <w:abstractNumId w:val="140"/>
  </w:num>
  <w:num w:numId="141">
    <w:abstractNumId w:val="134"/>
  </w:num>
  <w:num w:numId="142">
    <w:abstractNumId w:val="23"/>
  </w:num>
  <w:num w:numId="143">
    <w:abstractNumId w:val="192"/>
  </w:num>
  <w:num w:numId="144">
    <w:abstractNumId w:val="43"/>
  </w:num>
  <w:num w:numId="145">
    <w:abstractNumId w:val="137"/>
  </w:num>
  <w:num w:numId="146">
    <w:abstractNumId w:val="102"/>
  </w:num>
  <w:num w:numId="147">
    <w:abstractNumId w:val="225"/>
  </w:num>
  <w:num w:numId="148">
    <w:abstractNumId w:val="58"/>
  </w:num>
  <w:num w:numId="149">
    <w:abstractNumId w:val="135"/>
  </w:num>
  <w:num w:numId="150">
    <w:abstractNumId w:val="153"/>
  </w:num>
  <w:num w:numId="151">
    <w:abstractNumId w:val="89"/>
  </w:num>
  <w:num w:numId="152">
    <w:abstractNumId w:val="95"/>
  </w:num>
  <w:num w:numId="153">
    <w:abstractNumId w:val="165"/>
  </w:num>
  <w:num w:numId="154">
    <w:abstractNumId w:val="122"/>
  </w:num>
  <w:num w:numId="155">
    <w:abstractNumId w:val="207"/>
  </w:num>
  <w:num w:numId="156">
    <w:abstractNumId w:val="47"/>
  </w:num>
  <w:num w:numId="157">
    <w:abstractNumId w:val="111"/>
  </w:num>
  <w:num w:numId="158">
    <w:abstractNumId w:val="48"/>
  </w:num>
  <w:num w:numId="159">
    <w:abstractNumId w:val="78"/>
  </w:num>
  <w:num w:numId="160">
    <w:abstractNumId w:val="212"/>
  </w:num>
  <w:num w:numId="161">
    <w:abstractNumId w:val="60"/>
  </w:num>
  <w:num w:numId="162">
    <w:abstractNumId w:val="195"/>
  </w:num>
  <w:num w:numId="163">
    <w:abstractNumId w:val="133"/>
  </w:num>
  <w:num w:numId="164">
    <w:abstractNumId w:val="107"/>
  </w:num>
  <w:num w:numId="165">
    <w:abstractNumId w:val="178"/>
  </w:num>
  <w:num w:numId="166">
    <w:abstractNumId w:val="175"/>
  </w:num>
  <w:num w:numId="167">
    <w:abstractNumId w:val="160"/>
  </w:num>
  <w:num w:numId="168">
    <w:abstractNumId w:val="96"/>
  </w:num>
  <w:num w:numId="169">
    <w:abstractNumId w:val="14"/>
  </w:num>
  <w:num w:numId="170">
    <w:abstractNumId w:val="52"/>
  </w:num>
  <w:num w:numId="171">
    <w:abstractNumId w:val="158"/>
  </w:num>
  <w:num w:numId="172">
    <w:abstractNumId w:val="228"/>
  </w:num>
  <w:num w:numId="173">
    <w:abstractNumId w:val="33"/>
  </w:num>
  <w:num w:numId="174">
    <w:abstractNumId w:val="80"/>
  </w:num>
  <w:num w:numId="175">
    <w:abstractNumId w:val="67"/>
  </w:num>
  <w:num w:numId="176">
    <w:abstractNumId w:val="185"/>
  </w:num>
  <w:num w:numId="177">
    <w:abstractNumId w:val="13"/>
  </w:num>
  <w:num w:numId="178">
    <w:abstractNumId w:val="61"/>
  </w:num>
  <w:num w:numId="179">
    <w:abstractNumId w:val="166"/>
  </w:num>
  <w:num w:numId="180">
    <w:abstractNumId w:val="130"/>
  </w:num>
  <w:num w:numId="181">
    <w:abstractNumId w:val="36"/>
  </w:num>
  <w:num w:numId="182">
    <w:abstractNumId w:val="128"/>
  </w:num>
  <w:num w:numId="183">
    <w:abstractNumId w:val="30"/>
  </w:num>
  <w:num w:numId="184">
    <w:abstractNumId w:val="16"/>
  </w:num>
  <w:num w:numId="185">
    <w:abstractNumId w:val="171"/>
  </w:num>
  <w:num w:numId="186">
    <w:abstractNumId w:val="229"/>
  </w:num>
  <w:num w:numId="187">
    <w:abstractNumId w:val="57"/>
  </w:num>
  <w:num w:numId="188">
    <w:abstractNumId w:val="147"/>
  </w:num>
  <w:num w:numId="189">
    <w:abstractNumId w:val="75"/>
  </w:num>
  <w:num w:numId="190">
    <w:abstractNumId w:val="54"/>
  </w:num>
  <w:num w:numId="191">
    <w:abstractNumId w:val="72"/>
  </w:num>
  <w:num w:numId="192">
    <w:abstractNumId w:val="114"/>
  </w:num>
  <w:num w:numId="193">
    <w:abstractNumId w:val="179"/>
  </w:num>
  <w:num w:numId="194">
    <w:abstractNumId w:val="174"/>
  </w:num>
  <w:num w:numId="195">
    <w:abstractNumId w:val="2"/>
  </w:num>
  <w:num w:numId="196">
    <w:abstractNumId w:val="127"/>
  </w:num>
  <w:num w:numId="197">
    <w:abstractNumId w:val="73"/>
  </w:num>
  <w:num w:numId="198">
    <w:abstractNumId w:val="176"/>
  </w:num>
  <w:num w:numId="199">
    <w:abstractNumId w:val="139"/>
  </w:num>
  <w:num w:numId="200">
    <w:abstractNumId w:val="162"/>
  </w:num>
  <w:num w:numId="201">
    <w:abstractNumId w:val="216"/>
  </w:num>
  <w:num w:numId="202">
    <w:abstractNumId w:val="183"/>
  </w:num>
  <w:num w:numId="203">
    <w:abstractNumId w:val="106"/>
  </w:num>
  <w:num w:numId="204">
    <w:abstractNumId w:val="70"/>
  </w:num>
  <w:num w:numId="205">
    <w:abstractNumId w:val="235"/>
  </w:num>
  <w:num w:numId="206">
    <w:abstractNumId w:val="9"/>
  </w:num>
  <w:num w:numId="207">
    <w:abstractNumId w:val="83"/>
  </w:num>
  <w:num w:numId="208">
    <w:abstractNumId w:val="172"/>
  </w:num>
  <w:num w:numId="209">
    <w:abstractNumId w:val="217"/>
  </w:num>
  <w:num w:numId="210">
    <w:abstractNumId w:val="132"/>
  </w:num>
  <w:num w:numId="211">
    <w:abstractNumId w:val="159"/>
  </w:num>
  <w:num w:numId="212">
    <w:abstractNumId w:val="15"/>
  </w:num>
  <w:num w:numId="213">
    <w:abstractNumId w:val="241"/>
  </w:num>
  <w:num w:numId="214">
    <w:abstractNumId w:val="81"/>
  </w:num>
  <w:num w:numId="215">
    <w:abstractNumId w:val="131"/>
  </w:num>
  <w:num w:numId="216">
    <w:abstractNumId w:val="206"/>
  </w:num>
  <w:num w:numId="217">
    <w:abstractNumId w:val="104"/>
  </w:num>
  <w:num w:numId="218">
    <w:abstractNumId w:val="155"/>
  </w:num>
  <w:num w:numId="219">
    <w:abstractNumId w:val="177"/>
  </w:num>
  <w:num w:numId="220">
    <w:abstractNumId w:val="55"/>
  </w:num>
  <w:num w:numId="221">
    <w:abstractNumId w:val="116"/>
  </w:num>
  <w:num w:numId="222">
    <w:abstractNumId w:val="56"/>
  </w:num>
  <w:num w:numId="223">
    <w:abstractNumId w:val="215"/>
  </w:num>
  <w:num w:numId="224">
    <w:abstractNumId w:val="84"/>
  </w:num>
  <w:num w:numId="225">
    <w:abstractNumId w:val="110"/>
  </w:num>
  <w:num w:numId="226">
    <w:abstractNumId w:val="118"/>
  </w:num>
  <w:num w:numId="227">
    <w:abstractNumId w:val="144"/>
  </w:num>
  <w:num w:numId="228">
    <w:abstractNumId w:val="141"/>
  </w:num>
  <w:num w:numId="229">
    <w:abstractNumId w:val="37"/>
  </w:num>
  <w:num w:numId="230">
    <w:abstractNumId w:val="101"/>
  </w:num>
  <w:num w:numId="231">
    <w:abstractNumId w:val="34"/>
  </w:num>
  <w:num w:numId="232">
    <w:abstractNumId w:val="121"/>
  </w:num>
  <w:num w:numId="233">
    <w:abstractNumId w:val="44"/>
  </w:num>
  <w:num w:numId="234">
    <w:abstractNumId w:val="196"/>
  </w:num>
  <w:num w:numId="235">
    <w:abstractNumId w:val="27"/>
  </w:num>
  <w:num w:numId="236">
    <w:abstractNumId w:val="232"/>
  </w:num>
  <w:num w:numId="237">
    <w:abstractNumId w:val="149"/>
  </w:num>
  <w:num w:numId="238">
    <w:abstractNumId w:val="82"/>
  </w:num>
  <w:num w:numId="239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0">
    <w:abstractNumId w:val="198"/>
  </w:num>
  <w:num w:numId="241">
    <w:abstractNumId w:val="163"/>
  </w:num>
  <w:num w:numId="242">
    <w:abstractNumId w:val="32"/>
  </w:num>
  <w:num w:numId="243">
    <w:abstractNumId w:val="87"/>
  </w:num>
  <w:num w:numId="244">
    <w:abstractNumId w:val="24"/>
  </w:num>
  <w:num w:numId="245">
    <w:abstractNumId w:val="154"/>
  </w:num>
  <w:num w:numId="246">
    <w:abstractNumId w:val="112"/>
  </w:num>
  <w:num w:numId="247">
    <w:abstractNumId w:val="150"/>
  </w:num>
  <w:num w:numId="248">
    <w:abstractNumId w:val="184"/>
  </w:num>
  <w:num w:numId="249">
    <w:abstractNumId w:val="6"/>
  </w:num>
  <w:numIdMacAtCleanup w:val="2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94E"/>
    <w:rsid w:val="00010CB9"/>
    <w:rsid w:val="0001234A"/>
    <w:rsid w:val="00012E3F"/>
    <w:rsid w:val="00013FD3"/>
    <w:rsid w:val="00020C79"/>
    <w:rsid w:val="000215FB"/>
    <w:rsid w:val="00022CA2"/>
    <w:rsid w:val="000236F1"/>
    <w:rsid w:val="00024734"/>
    <w:rsid w:val="00026D65"/>
    <w:rsid w:val="000356BB"/>
    <w:rsid w:val="00036DD5"/>
    <w:rsid w:val="0004462A"/>
    <w:rsid w:val="00052ED1"/>
    <w:rsid w:val="0005386D"/>
    <w:rsid w:val="00057F9D"/>
    <w:rsid w:val="00062D49"/>
    <w:rsid w:val="00075451"/>
    <w:rsid w:val="00076170"/>
    <w:rsid w:val="000812B1"/>
    <w:rsid w:val="000909E1"/>
    <w:rsid w:val="000B5374"/>
    <w:rsid w:val="000B5FCF"/>
    <w:rsid w:val="000C4E7F"/>
    <w:rsid w:val="000D5693"/>
    <w:rsid w:val="000E7739"/>
    <w:rsid w:val="000F4187"/>
    <w:rsid w:val="000F50F0"/>
    <w:rsid w:val="000F6ADB"/>
    <w:rsid w:val="00100C55"/>
    <w:rsid w:val="00102664"/>
    <w:rsid w:val="00110933"/>
    <w:rsid w:val="00121A66"/>
    <w:rsid w:val="00122EC4"/>
    <w:rsid w:val="0012708D"/>
    <w:rsid w:val="001274A4"/>
    <w:rsid w:val="00127BC0"/>
    <w:rsid w:val="00145258"/>
    <w:rsid w:val="00155F9F"/>
    <w:rsid w:val="00161A42"/>
    <w:rsid w:val="00162167"/>
    <w:rsid w:val="001634EB"/>
    <w:rsid w:val="00170F78"/>
    <w:rsid w:val="00175C84"/>
    <w:rsid w:val="00176426"/>
    <w:rsid w:val="001844D1"/>
    <w:rsid w:val="00185B83"/>
    <w:rsid w:val="001936FD"/>
    <w:rsid w:val="001956F6"/>
    <w:rsid w:val="001A746F"/>
    <w:rsid w:val="001B1EED"/>
    <w:rsid w:val="001B6DB4"/>
    <w:rsid w:val="001C6062"/>
    <w:rsid w:val="001C6BAF"/>
    <w:rsid w:val="001D27A1"/>
    <w:rsid w:val="001D3C17"/>
    <w:rsid w:val="001D3EB4"/>
    <w:rsid w:val="001E10A2"/>
    <w:rsid w:val="001E3834"/>
    <w:rsid w:val="001E4F62"/>
    <w:rsid w:val="001F42E2"/>
    <w:rsid w:val="001F7572"/>
    <w:rsid w:val="00206822"/>
    <w:rsid w:val="00206BC8"/>
    <w:rsid w:val="002125A9"/>
    <w:rsid w:val="00215B71"/>
    <w:rsid w:val="00220900"/>
    <w:rsid w:val="00225143"/>
    <w:rsid w:val="002563B0"/>
    <w:rsid w:val="00265A34"/>
    <w:rsid w:val="00265F30"/>
    <w:rsid w:val="0027472B"/>
    <w:rsid w:val="002762ED"/>
    <w:rsid w:val="00276597"/>
    <w:rsid w:val="00281641"/>
    <w:rsid w:val="00284E1B"/>
    <w:rsid w:val="002916D3"/>
    <w:rsid w:val="00292898"/>
    <w:rsid w:val="002943AD"/>
    <w:rsid w:val="002A0E80"/>
    <w:rsid w:val="002A2B60"/>
    <w:rsid w:val="002A30E8"/>
    <w:rsid w:val="002B1ACB"/>
    <w:rsid w:val="002C16A9"/>
    <w:rsid w:val="002D6766"/>
    <w:rsid w:val="002E2FAF"/>
    <w:rsid w:val="002E597C"/>
    <w:rsid w:val="002F13BE"/>
    <w:rsid w:val="002F6723"/>
    <w:rsid w:val="0030498C"/>
    <w:rsid w:val="003063F3"/>
    <w:rsid w:val="00307C1C"/>
    <w:rsid w:val="00311998"/>
    <w:rsid w:val="00311F9E"/>
    <w:rsid w:val="0031657E"/>
    <w:rsid w:val="00317E46"/>
    <w:rsid w:val="00324DA8"/>
    <w:rsid w:val="00325D8C"/>
    <w:rsid w:val="0032630A"/>
    <w:rsid w:val="0034042E"/>
    <w:rsid w:val="00350FC2"/>
    <w:rsid w:val="00354498"/>
    <w:rsid w:val="00364D9E"/>
    <w:rsid w:val="0036533C"/>
    <w:rsid w:val="00374260"/>
    <w:rsid w:val="00382258"/>
    <w:rsid w:val="00393791"/>
    <w:rsid w:val="003B277E"/>
    <w:rsid w:val="003B5F9B"/>
    <w:rsid w:val="003B6B65"/>
    <w:rsid w:val="003D657F"/>
    <w:rsid w:val="00400466"/>
    <w:rsid w:val="004004A6"/>
    <w:rsid w:val="0040121A"/>
    <w:rsid w:val="004040FC"/>
    <w:rsid w:val="00414E16"/>
    <w:rsid w:val="00416BE4"/>
    <w:rsid w:val="004211DD"/>
    <w:rsid w:val="00425857"/>
    <w:rsid w:val="0043095D"/>
    <w:rsid w:val="004320BC"/>
    <w:rsid w:val="00432F53"/>
    <w:rsid w:val="00440F45"/>
    <w:rsid w:val="00446BD7"/>
    <w:rsid w:val="00453929"/>
    <w:rsid w:val="00464EC7"/>
    <w:rsid w:val="00470D49"/>
    <w:rsid w:val="00480491"/>
    <w:rsid w:val="00486645"/>
    <w:rsid w:val="00492C88"/>
    <w:rsid w:val="004930C0"/>
    <w:rsid w:val="004A2BF9"/>
    <w:rsid w:val="004B2368"/>
    <w:rsid w:val="004C04EC"/>
    <w:rsid w:val="004C36D6"/>
    <w:rsid w:val="004C585E"/>
    <w:rsid w:val="004D0635"/>
    <w:rsid w:val="004D3480"/>
    <w:rsid w:val="004E66AD"/>
    <w:rsid w:val="004F2970"/>
    <w:rsid w:val="004F3137"/>
    <w:rsid w:val="005014C3"/>
    <w:rsid w:val="00514174"/>
    <w:rsid w:val="00516EC0"/>
    <w:rsid w:val="00517EC5"/>
    <w:rsid w:val="00526CA0"/>
    <w:rsid w:val="00530940"/>
    <w:rsid w:val="00532FD1"/>
    <w:rsid w:val="005349FF"/>
    <w:rsid w:val="00542715"/>
    <w:rsid w:val="0056086F"/>
    <w:rsid w:val="00582A8E"/>
    <w:rsid w:val="00587D2B"/>
    <w:rsid w:val="0059452B"/>
    <w:rsid w:val="00597CC0"/>
    <w:rsid w:val="005A1905"/>
    <w:rsid w:val="005A368D"/>
    <w:rsid w:val="005C4EC5"/>
    <w:rsid w:val="005E163E"/>
    <w:rsid w:val="005E3D77"/>
    <w:rsid w:val="00601E28"/>
    <w:rsid w:val="006051C6"/>
    <w:rsid w:val="00610FA3"/>
    <w:rsid w:val="00614E92"/>
    <w:rsid w:val="00627A77"/>
    <w:rsid w:val="00632FC4"/>
    <w:rsid w:val="00640086"/>
    <w:rsid w:val="00653F6B"/>
    <w:rsid w:val="00654CC6"/>
    <w:rsid w:val="00656286"/>
    <w:rsid w:val="0066136E"/>
    <w:rsid w:val="00663B90"/>
    <w:rsid w:val="0067135A"/>
    <w:rsid w:val="0067267C"/>
    <w:rsid w:val="00692524"/>
    <w:rsid w:val="006935C4"/>
    <w:rsid w:val="006A2B4F"/>
    <w:rsid w:val="006B465F"/>
    <w:rsid w:val="006B4CC0"/>
    <w:rsid w:val="006C6E55"/>
    <w:rsid w:val="006D10DC"/>
    <w:rsid w:val="006D12EA"/>
    <w:rsid w:val="006D61F8"/>
    <w:rsid w:val="006E1AFE"/>
    <w:rsid w:val="006E35BF"/>
    <w:rsid w:val="006E4132"/>
    <w:rsid w:val="006F0D17"/>
    <w:rsid w:val="006F6EFF"/>
    <w:rsid w:val="007035EB"/>
    <w:rsid w:val="00706228"/>
    <w:rsid w:val="007114CE"/>
    <w:rsid w:val="007115FC"/>
    <w:rsid w:val="00741C42"/>
    <w:rsid w:val="007433AD"/>
    <w:rsid w:val="0074448A"/>
    <w:rsid w:val="0074595E"/>
    <w:rsid w:val="00745EDF"/>
    <w:rsid w:val="0075228B"/>
    <w:rsid w:val="007572B7"/>
    <w:rsid w:val="00766479"/>
    <w:rsid w:val="007A586A"/>
    <w:rsid w:val="007B040C"/>
    <w:rsid w:val="007B5AF8"/>
    <w:rsid w:val="007B79A6"/>
    <w:rsid w:val="007C03BD"/>
    <w:rsid w:val="007C0A31"/>
    <w:rsid w:val="007C0F72"/>
    <w:rsid w:val="007C4178"/>
    <w:rsid w:val="007D4F43"/>
    <w:rsid w:val="007E78D1"/>
    <w:rsid w:val="007F3B71"/>
    <w:rsid w:val="007F7C4E"/>
    <w:rsid w:val="0080178F"/>
    <w:rsid w:val="00813A31"/>
    <w:rsid w:val="00813E2E"/>
    <w:rsid w:val="0081711B"/>
    <w:rsid w:val="008201E2"/>
    <w:rsid w:val="00821A49"/>
    <w:rsid w:val="00823A50"/>
    <w:rsid w:val="00827137"/>
    <w:rsid w:val="008361FA"/>
    <w:rsid w:val="00841950"/>
    <w:rsid w:val="00845720"/>
    <w:rsid w:val="00853607"/>
    <w:rsid w:val="00857A26"/>
    <w:rsid w:val="00861853"/>
    <w:rsid w:val="00870E11"/>
    <w:rsid w:val="008733E2"/>
    <w:rsid w:val="008931EB"/>
    <w:rsid w:val="008943B2"/>
    <w:rsid w:val="008A50C6"/>
    <w:rsid w:val="008A58F9"/>
    <w:rsid w:val="008A7D0C"/>
    <w:rsid w:val="008B7544"/>
    <w:rsid w:val="008C0A8E"/>
    <w:rsid w:val="008C50D4"/>
    <w:rsid w:val="008C50F8"/>
    <w:rsid w:val="008C7AD6"/>
    <w:rsid w:val="008D65CD"/>
    <w:rsid w:val="008E4B31"/>
    <w:rsid w:val="008F25D0"/>
    <w:rsid w:val="008F464F"/>
    <w:rsid w:val="0090260D"/>
    <w:rsid w:val="00903FD2"/>
    <w:rsid w:val="00905069"/>
    <w:rsid w:val="00913229"/>
    <w:rsid w:val="00921681"/>
    <w:rsid w:val="00921CA8"/>
    <w:rsid w:val="00924160"/>
    <w:rsid w:val="009348EE"/>
    <w:rsid w:val="00937118"/>
    <w:rsid w:val="00941BC8"/>
    <w:rsid w:val="009451A1"/>
    <w:rsid w:val="00946032"/>
    <w:rsid w:val="009508A1"/>
    <w:rsid w:val="00951995"/>
    <w:rsid w:val="00953578"/>
    <w:rsid w:val="00955543"/>
    <w:rsid w:val="009608D2"/>
    <w:rsid w:val="00962E4F"/>
    <w:rsid w:val="00971DFC"/>
    <w:rsid w:val="00973CC3"/>
    <w:rsid w:val="00973E11"/>
    <w:rsid w:val="00976D36"/>
    <w:rsid w:val="00977597"/>
    <w:rsid w:val="00980967"/>
    <w:rsid w:val="00983D2D"/>
    <w:rsid w:val="00984B5E"/>
    <w:rsid w:val="00985A99"/>
    <w:rsid w:val="009873C6"/>
    <w:rsid w:val="00992FC2"/>
    <w:rsid w:val="009974BA"/>
    <w:rsid w:val="009A02EC"/>
    <w:rsid w:val="009A5A45"/>
    <w:rsid w:val="009A721D"/>
    <w:rsid w:val="009B2291"/>
    <w:rsid w:val="009B2660"/>
    <w:rsid w:val="009B5CDC"/>
    <w:rsid w:val="009D46A9"/>
    <w:rsid w:val="009E09E6"/>
    <w:rsid w:val="009E6080"/>
    <w:rsid w:val="009E6EF3"/>
    <w:rsid w:val="009E768C"/>
    <w:rsid w:val="00A004B3"/>
    <w:rsid w:val="00A0353A"/>
    <w:rsid w:val="00A04FCB"/>
    <w:rsid w:val="00A06938"/>
    <w:rsid w:val="00A12B12"/>
    <w:rsid w:val="00A445C4"/>
    <w:rsid w:val="00A55904"/>
    <w:rsid w:val="00A577E9"/>
    <w:rsid w:val="00A57A17"/>
    <w:rsid w:val="00A608BF"/>
    <w:rsid w:val="00A61D51"/>
    <w:rsid w:val="00A672F0"/>
    <w:rsid w:val="00A755B8"/>
    <w:rsid w:val="00A82339"/>
    <w:rsid w:val="00AA33E8"/>
    <w:rsid w:val="00AB28FA"/>
    <w:rsid w:val="00AC0628"/>
    <w:rsid w:val="00AC077A"/>
    <w:rsid w:val="00AC26D1"/>
    <w:rsid w:val="00AC37D8"/>
    <w:rsid w:val="00AC5F96"/>
    <w:rsid w:val="00AC7BDD"/>
    <w:rsid w:val="00AD1825"/>
    <w:rsid w:val="00AD35A1"/>
    <w:rsid w:val="00AE0CE0"/>
    <w:rsid w:val="00AE3AEF"/>
    <w:rsid w:val="00AE3F34"/>
    <w:rsid w:val="00B02CB3"/>
    <w:rsid w:val="00B035B9"/>
    <w:rsid w:val="00B11500"/>
    <w:rsid w:val="00B121BF"/>
    <w:rsid w:val="00B22F09"/>
    <w:rsid w:val="00B47642"/>
    <w:rsid w:val="00B5152E"/>
    <w:rsid w:val="00B54622"/>
    <w:rsid w:val="00B551BB"/>
    <w:rsid w:val="00B614FF"/>
    <w:rsid w:val="00B6268E"/>
    <w:rsid w:val="00B62A6A"/>
    <w:rsid w:val="00B661E3"/>
    <w:rsid w:val="00B71A10"/>
    <w:rsid w:val="00B73B77"/>
    <w:rsid w:val="00B74162"/>
    <w:rsid w:val="00B80CCE"/>
    <w:rsid w:val="00B83E3D"/>
    <w:rsid w:val="00B85178"/>
    <w:rsid w:val="00B87EDA"/>
    <w:rsid w:val="00BA3171"/>
    <w:rsid w:val="00BC1E9F"/>
    <w:rsid w:val="00BC20DC"/>
    <w:rsid w:val="00BC4FA3"/>
    <w:rsid w:val="00BD6F0A"/>
    <w:rsid w:val="00BE1908"/>
    <w:rsid w:val="00BF037F"/>
    <w:rsid w:val="00BF1447"/>
    <w:rsid w:val="00BF400D"/>
    <w:rsid w:val="00BF6F4F"/>
    <w:rsid w:val="00C079B1"/>
    <w:rsid w:val="00C224FF"/>
    <w:rsid w:val="00C30604"/>
    <w:rsid w:val="00C3094E"/>
    <w:rsid w:val="00C31C9F"/>
    <w:rsid w:val="00C3799A"/>
    <w:rsid w:val="00C505BD"/>
    <w:rsid w:val="00C52757"/>
    <w:rsid w:val="00C5665B"/>
    <w:rsid w:val="00C56E74"/>
    <w:rsid w:val="00C578D1"/>
    <w:rsid w:val="00C63E1A"/>
    <w:rsid w:val="00C655A2"/>
    <w:rsid w:val="00C6594E"/>
    <w:rsid w:val="00C8097A"/>
    <w:rsid w:val="00C8426E"/>
    <w:rsid w:val="00C950FC"/>
    <w:rsid w:val="00CA3F05"/>
    <w:rsid w:val="00CA4D54"/>
    <w:rsid w:val="00CA563C"/>
    <w:rsid w:val="00CA7A0F"/>
    <w:rsid w:val="00CB24EA"/>
    <w:rsid w:val="00CC70A5"/>
    <w:rsid w:val="00CD0AEE"/>
    <w:rsid w:val="00CE3FE8"/>
    <w:rsid w:val="00CE5C55"/>
    <w:rsid w:val="00CF0F5C"/>
    <w:rsid w:val="00CF35F7"/>
    <w:rsid w:val="00CF3EC4"/>
    <w:rsid w:val="00CF4D1F"/>
    <w:rsid w:val="00D15816"/>
    <w:rsid w:val="00D21D0D"/>
    <w:rsid w:val="00D23542"/>
    <w:rsid w:val="00D34FC7"/>
    <w:rsid w:val="00D40474"/>
    <w:rsid w:val="00D407FE"/>
    <w:rsid w:val="00D43B05"/>
    <w:rsid w:val="00D5618C"/>
    <w:rsid w:val="00D60BE0"/>
    <w:rsid w:val="00D60F62"/>
    <w:rsid w:val="00D662F1"/>
    <w:rsid w:val="00D6755C"/>
    <w:rsid w:val="00D73EBF"/>
    <w:rsid w:val="00D76C1E"/>
    <w:rsid w:val="00D7781C"/>
    <w:rsid w:val="00D81D5C"/>
    <w:rsid w:val="00D90142"/>
    <w:rsid w:val="00D90E0E"/>
    <w:rsid w:val="00D9284A"/>
    <w:rsid w:val="00D95377"/>
    <w:rsid w:val="00DA32EF"/>
    <w:rsid w:val="00DA4336"/>
    <w:rsid w:val="00DA7817"/>
    <w:rsid w:val="00DB183D"/>
    <w:rsid w:val="00DB382F"/>
    <w:rsid w:val="00DB4F3A"/>
    <w:rsid w:val="00DC0E50"/>
    <w:rsid w:val="00DC2B73"/>
    <w:rsid w:val="00DC5939"/>
    <w:rsid w:val="00DC6DC2"/>
    <w:rsid w:val="00DC7ECE"/>
    <w:rsid w:val="00DD639E"/>
    <w:rsid w:val="00DE2C5F"/>
    <w:rsid w:val="00DE42AA"/>
    <w:rsid w:val="00DE4CBB"/>
    <w:rsid w:val="00DE6959"/>
    <w:rsid w:val="00DE7F31"/>
    <w:rsid w:val="00E14BC1"/>
    <w:rsid w:val="00E26486"/>
    <w:rsid w:val="00E307D6"/>
    <w:rsid w:val="00E31AD1"/>
    <w:rsid w:val="00E339A9"/>
    <w:rsid w:val="00E37FD4"/>
    <w:rsid w:val="00E4204F"/>
    <w:rsid w:val="00E479F6"/>
    <w:rsid w:val="00E47F5D"/>
    <w:rsid w:val="00E64B8D"/>
    <w:rsid w:val="00E7765D"/>
    <w:rsid w:val="00E8258C"/>
    <w:rsid w:val="00E82F64"/>
    <w:rsid w:val="00E84C45"/>
    <w:rsid w:val="00E85040"/>
    <w:rsid w:val="00E868F7"/>
    <w:rsid w:val="00E9158C"/>
    <w:rsid w:val="00E97FC9"/>
    <w:rsid w:val="00EA0635"/>
    <w:rsid w:val="00EA494C"/>
    <w:rsid w:val="00EC15A9"/>
    <w:rsid w:val="00ED1722"/>
    <w:rsid w:val="00ED6049"/>
    <w:rsid w:val="00EE077F"/>
    <w:rsid w:val="00EF114E"/>
    <w:rsid w:val="00EF7077"/>
    <w:rsid w:val="00F01C1B"/>
    <w:rsid w:val="00F05178"/>
    <w:rsid w:val="00F065E8"/>
    <w:rsid w:val="00F10F7E"/>
    <w:rsid w:val="00F110E7"/>
    <w:rsid w:val="00F21F4F"/>
    <w:rsid w:val="00F43C32"/>
    <w:rsid w:val="00F55A9D"/>
    <w:rsid w:val="00F61772"/>
    <w:rsid w:val="00F625DF"/>
    <w:rsid w:val="00F65D84"/>
    <w:rsid w:val="00F746FC"/>
    <w:rsid w:val="00F8364F"/>
    <w:rsid w:val="00FA1E39"/>
    <w:rsid w:val="00FA2772"/>
    <w:rsid w:val="00FB6705"/>
    <w:rsid w:val="00FC490B"/>
    <w:rsid w:val="00FC4D7A"/>
    <w:rsid w:val="00FC7D3E"/>
    <w:rsid w:val="00FD603B"/>
    <w:rsid w:val="00FE30D9"/>
    <w:rsid w:val="00FE7825"/>
    <w:rsid w:val="00FF1A35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50323FA"/>
  <w15:chartTrackingRefBased/>
  <w15:docId w15:val="{64515D2B-DC4B-4686-BDB9-D9074216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next w:val="Normal"/>
    <w:link w:val="Heading1Char1"/>
    <w:uiPriority w:val="9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Heading1"/>
    <w:next w:val="Normal"/>
    <w:link w:val="Heading2Char1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numPr>
        <w:ilvl w:val="6"/>
      </w:numPr>
      <w:outlineLvl w:val="6"/>
    </w:pPr>
  </w:style>
  <w:style w:type="paragraph" w:styleId="Heading8">
    <w:name w:val="heading 8"/>
    <w:basedOn w:val="H6"/>
    <w:next w:val="Normal"/>
    <w:link w:val="Heading8Char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6"/>
    <w:next w:val="Normal"/>
    <w:link w:val="Heading9Char"/>
    <w:uiPriority w:val="9"/>
    <w:qFormat/>
    <w:pPr>
      <w:numPr>
        <w:ilvl w:val="8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99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ListParagraph">
    <w:name w:val="List Paragraph"/>
    <w:aliases w:val="- Bullets,?? ??,?????,????,Lista1,列出段落,목록 단락,列出段落1,中等深浅网格 1 - 着色 21,列表段落"/>
    <w:basedOn w:val="Normal"/>
    <w:link w:val="ListParagraphChar"/>
    <w:uiPriority w:val="34"/>
    <w:qFormat/>
    <w:rsid w:val="00AE3F3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662F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62F1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4D54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CA4D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4D54"/>
    <w:rPr>
      <w:b/>
      <w:bCs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列出段落1 Char,中等深浅网格 1 - 着色 21 Char,列表段落 Char"/>
    <w:link w:val="ListParagraph"/>
    <w:uiPriority w:val="34"/>
    <w:qFormat/>
    <w:rsid w:val="00DE7F31"/>
    <w:rPr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7F31"/>
    <w:pPr>
      <w:numPr>
        <w:numId w:val="11"/>
      </w:numPr>
    </w:pPr>
  </w:style>
  <w:style w:type="table" w:styleId="TableGrid">
    <w:name w:val="Table Grid"/>
    <w:basedOn w:val="TableNormal"/>
    <w:rsid w:val="00987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2A2B60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A2B60"/>
    <w:rPr>
      <w:rFonts w:ascii="Arial" w:hAnsi="Arial"/>
      <w:i/>
      <w:sz w:val="18"/>
      <w:szCs w:val="24"/>
      <w:lang w:val="en-GB" w:eastAsia="en-GB"/>
    </w:rPr>
  </w:style>
  <w:style w:type="numbering" w:customStyle="1" w:styleId="NoList1">
    <w:name w:val="No List1"/>
    <w:next w:val="NoList"/>
    <w:uiPriority w:val="99"/>
    <w:semiHidden/>
    <w:rsid w:val="0074595E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74595E"/>
    <w:rPr>
      <w:rFonts w:ascii="Arial" w:hAnsi="Arial"/>
      <w:sz w:val="28"/>
      <w:lang w:val="en-GB" w:eastAsia="en-US"/>
    </w:rPr>
  </w:style>
  <w:style w:type="paragraph" w:customStyle="1" w:styleId="TdocHeader2">
    <w:name w:val="Tdoc_Header_2"/>
    <w:basedOn w:val="Normal"/>
    <w:rsid w:val="0074595E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TdocHeading1">
    <w:name w:val="Tdoc_Heading_1"/>
    <w:basedOn w:val="Heading1"/>
    <w:next w:val="BodyText"/>
    <w:autoRedefine/>
    <w:rsid w:val="0074595E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x-none"/>
    </w:rPr>
  </w:style>
  <w:style w:type="paragraph" w:customStyle="1" w:styleId="TdocHeader1">
    <w:name w:val="Tdoc_Header_1"/>
    <w:basedOn w:val="Header"/>
    <w:rsid w:val="0074595E"/>
    <w:pPr>
      <w:tabs>
        <w:tab w:val="right" w:pos="9072"/>
        <w:tab w:val="right" w:pos="10206"/>
      </w:tabs>
      <w:jc w:val="both"/>
    </w:pPr>
    <w:rPr>
      <w:rFonts w:eastAsia="Batang"/>
      <w:noProof w:val="0"/>
      <w:sz w:val="20"/>
    </w:rPr>
  </w:style>
  <w:style w:type="paragraph" w:customStyle="1" w:styleId="TdocHeading2">
    <w:name w:val="Tdoc_Heading_2"/>
    <w:basedOn w:val="Normal"/>
    <w:rsid w:val="0074595E"/>
    <w:pPr>
      <w:spacing w:after="0"/>
    </w:pPr>
    <w:rPr>
      <w:rFonts w:ascii="Times" w:eastAsia="Batang" w:hAnsi="Times"/>
      <w:szCs w:val="24"/>
    </w:rPr>
  </w:style>
  <w:style w:type="paragraph" w:customStyle="1" w:styleId="h1">
    <w:name w:val="h1"/>
    <w:basedOn w:val="Normal"/>
    <w:rsid w:val="0074595E"/>
    <w:pPr>
      <w:spacing w:after="0"/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rsid w:val="0074595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customStyle="1" w:styleId="TableGrid1">
    <w:name w:val="Table Grid1"/>
    <w:basedOn w:val="TableNormal"/>
    <w:next w:val="TableGrid"/>
    <w:qFormat/>
    <w:rsid w:val="0074595E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4595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74595E"/>
    <w:pPr>
      <w:spacing w:after="0"/>
    </w:pPr>
    <w:rPr>
      <w:rFonts w:ascii="Times" w:eastAsia="Batang" w:hAnsi="Times"/>
      <w:szCs w:val="24"/>
      <w:lang w:eastAsia="x-none"/>
    </w:rPr>
  </w:style>
  <w:style w:type="character" w:customStyle="1" w:styleId="DateChar">
    <w:name w:val="Date Char"/>
    <w:basedOn w:val="DefaultParagraphFont"/>
    <w:link w:val="Date"/>
    <w:rsid w:val="0074595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74595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74595E"/>
    <w:pPr>
      <w:spacing w:after="120"/>
      <w:jc w:val="both"/>
    </w:pPr>
    <w:rPr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74595E"/>
    <w:rPr>
      <w:sz w:val="22"/>
      <w:szCs w:val="24"/>
      <w:lang w:val="x-none" w:eastAsia="x-none"/>
    </w:rPr>
  </w:style>
  <w:style w:type="paragraph" w:customStyle="1" w:styleId="References">
    <w:name w:val="References"/>
    <w:basedOn w:val="Normal"/>
    <w:rsid w:val="0074595E"/>
    <w:pPr>
      <w:numPr>
        <w:ilvl w:val="2"/>
        <w:numId w:val="46"/>
      </w:numPr>
      <w:spacing w:after="0"/>
    </w:pPr>
    <w:rPr>
      <w:rFonts w:eastAsia="Times New Roman"/>
      <w:szCs w:val="24"/>
      <w:lang w:val="en-US"/>
    </w:rPr>
  </w:style>
  <w:style w:type="paragraph" w:customStyle="1" w:styleId="Statement">
    <w:name w:val="Statement"/>
    <w:basedOn w:val="Normal"/>
    <w:rsid w:val="0074595E"/>
    <w:pPr>
      <w:keepNext/>
      <w:spacing w:after="0"/>
      <w:ind w:left="601" w:hanging="601"/>
    </w:pPr>
    <w:rPr>
      <w:rFonts w:eastAsia="Batang"/>
      <w:b/>
      <w:i/>
      <w:szCs w:val="24"/>
      <w:lang w:val="en-US" w:eastAsia="ko-KR"/>
    </w:rPr>
  </w:style>
  <w:style w:type="character" w:customStyle="1" w:styleId="B10">
    <w:name w:val="B1 (文字)"/>
    <w:link w:val="B1"/>
    <w:rsid w:val="0074595E"/>
    <w:rPr>
      <w:lang w:val="en-GB" w:eastAsia="en-US"/>
    </w:rPr>
  </w:style>
  <w:style w:type="character" w:customStyle="1" w:styleId="B2Char">
    <w:name w:val="B2 Char"/>
    <w:link w:val="B2"/>
    <w:rsid w:val="0074595E"/>
    <w:rPr>
      <w:lang w:val="en-GB" w:eastAsia="en-US"/>
    </w:rPr>
  </w:style>
  <w:style w:type="character" w:customStyle="1" w:styleId="Alcatel-Lucent-4">
    <w:name w:val="Alcatel-Lucent-4"/>
    <w:semiHidden/>
    <w:rsid w:val="0074595E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rsid w:val="0074595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74595E"/>
    <w:pPr>
      <w:numPr>
        <w:numId w:val="47"/>
      </w:numPr>
    </w:pPr>
  </w:style>
  <w:style w:type="paragraph" w:customStyle="1" w:styleId="ZchnZchn">
    <w:name w:val="Zchn Zchn"/>
    <w:rsid w:val="0074595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Normal"/>
    <w:qFormat/>
    <w:rsid w:val="0074595E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74595E"/>
    <w:pPr>
      <w:numPr>
        <w:numId w:val="49"/>
      </w:numPr>
      <w:spacing w:after="100" w:afterAutospacing="1"/>
      <w:contextualSpacing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74595E"/>
    <w:rPr>
      <w:rFonts w:eastAsia="Times New Roman"/>
      <w:szCs w:val="24"/>
      <w:lang w:val="x-none" w:eastAsia="ko-KR"/>
    </w:rPr>
  </w:style>
  <w:style w:type="character" w:customStyle="1" w:styleId="B1Zchn">
    <w:name w:val="B1 Zchn"/>
    <w:rsid w:val="0074595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74595E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432"/>
      </w:tabs>
      <w:spacing w:after="60"/>
      <w:ind w:left="432" w:hanging="432"/>
    </w:pPr>
    <w:rPr>
      <w:rFonts w:eastAsia="Batang"/>
      <w:b/>
      <w:bCs/>
      <w:kern w:val="32"/>
      <w:sz w:val="28"/>
      <w:szCs w:val="32"/>
      <w:lang w:eastAsia="x-none"/>
    </w:rPr>
  </w:style>
  <w:style w:type="character" w:customStyle="1" w:styleId="Alcatel-Lucent2">
    <w:name w:val="Alcatel-Lucent2"/>
    <w:semiHidden/>
    <w:rsid w:val="0074595E"/>
    <w:rPr>
      <w:rFonts w:ascii="Arial" w:hAnsi="Arial" w:cs="Arial"/>
      <w:color w:val="auto"/>
      <w:sz w:val="20"/>
      <w:szCs w:val="20"/>
    </w:rPr>
  </w:style>
  <w:style w:type="character" w:customStyle="1" w:styleId="1">
    <w:name w:val="未解決のメンション1"/>
    <w:uiPriority w:val="99"/>
    <w:semiHidden/>
    <w:unhideWhenUsed/>
    <w:rsid w:val="0074595E"/>
    <w:rPr>
      <w:color w:val="808080"/>
      <w:shd w:val="clear" w:color="auto" w:fill="E6E6E6"/>
    </w:rPr>
  </w:style>
  <w:style w:type="character" w:styleId="Emphasis">
    <w:name w:val="Emphasis"/>
    <w:qFormat/>
    <w:rsid w:val="0074595E"/>
    <w:rPr>
      <w:i/>
      <w:iCs/>
    </w:rPr>
  </w:style>
  <w:style w:type="character" w:customStyle="1" w:styleId="5">
    <w:name w:val="(文字) (文字)5"/>
    <w:semiHidden/>
    <w:rsid w:val="0074595E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74595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4595E"/>
    <w:rPr>
      <w:rFonts w:ascii="Arial" w:hAnsi="Arial"/>
      <w:b/>
      <w:noProof/>
      <w:sz w:val="18"/>
      <w:lang w:val="en-GB" w:eastAsia="en-US"/>
    </w:rPr>
  </w:style>
  <w:style w:type="paragraph" w:customStyle="1" w:styleId="TableCell">
    <w:name w:val="TableCell"/>
    <w:basedOn w:val="Normal"/>
    <w:qFormat/>
    <w:rsid w:val="0074595E"/>
    <w:pPr>
      <w:autoSpaceDE w:val="0"/>
      <w:autoSpaceDN w:val="0"/>
      <w:adjustRightInd w:val="0"/>
      <w:snapToGrid w:val="0"/>
      <w:spacing w:before="20" w:after="20"/>
    </w:pPr>
    <w:rPr>
      <w:rFonts w:eastAsia="Times New Roman"/>
      <w:szCs w:val="21"/>
      <w:lang w:val="en-US" w:eastAsia="zh-CN"/>
    </w:rPr>
  </w:style>
  <w:style w:type="character" w:customStyle="1" w:styleId="FooterChar">
    <w:name w:val="Footer Char"/>
    <w:link w:val="Footer"/>
    <w:rsid w:val="0074595E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74595E"/>
    <w:rPr>
      <w:b/>
      <w:lang w:val="en-GB" w:eastAsia="en-US"/>
    </w:rPr>
  </w:style>
  <w:style w:type="character" w:styleId="Strong">
    <w:name w:val="Strong"/>
    <w:qFormat/>
    <w:rsid w:val="0074595E"/>
    <w:rPr>
      <w:b/>
      <w:bCs/>
    </w:rPr>
  </w:style>
  <w:style w:type="character" w:customStyle="1" w:styleId="TALChar">
    <w:name w:val="TAL Char"/>
    <w:link w:val="TAL"/>
    <w:locked/>
    <w:rsid w:val="0074595E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74595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rsid w:val="0074595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74595E"/>
    <w:rPr>
      <w:rFonts w:ascii="Arial" w:hAnsi="Arial"/>
      <w:b/>
      <w:sz w:val="18"/>
      <w:lang w:val="en-GB" w:eastAsia="en-US"/>
    </w:rPr>
  </w:style>
  <w:style w:type="numbering" w:customStyle="1" w:styleId="StyleBulletedSymbolsymbolLeft025Hanging0">
    <w:name w:val="Style Bulleted Symbol (symbol) Left:  0.25&quot; Hanging:  0."/>
    <w:basedOn w:val="NoList"/>
    <w:rsid w:val="0074595E"/>
    <w:pPr>
      <w:numPr>
        <w:numId w:val="55"/>
      </w:numPr>
    </w:pPr>
  </w:style>
  <w:style w:type="paragraph" w:customStyle="1" w:styleId="Doc-text2">
    <w:name w:val="Doc-text2"/>
    <w:basedOn w:val="Normal"/>
    <w:link w:val="Doc-text2Char"/>
    <w:qFormat/>
    <w:rsid w:val="0074595E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4595E"/>
    <w:rPr>
      <w:rFonts w:ascii="Arial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74595E"/>
    <w:rPr>
      <w:rFonts w:ascii="Arial" w:hAnsi="Arial"/>
      <w:sz w:val="22"/>
      <w:lang w:val="en-GB" w:eastAsia="en-US"/>
    </w:rPr>
  </w:style>
  <w:style w:type="paragraph" w:customStyle="1" w:styleId="ListParagraph3">
    <w:name w:val="List Paragraph3"/>
    <w:basedOn w:val="Normal"/>
    <w:qFormat/>
    <w:rsid w:val="0074595E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7459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74595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74595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74595E"/>
    <w:rPr>
      <w:rFonts w:ascii="Arial" w:hAnsi="Arial"/>
      <w:lang w:val="en-GB" w:eastAsia="en-US"/>
    </w:rPr>
  </w:style>
  <w:style w:type="character" w:customStyle="1" w:styleId="BodyTextChar">
    <w:name w:val="Body Text Char"/>
    <w:aliases w:val="bt Char"/>
    <w:link w:val="BodyText"/>
    <w:rsid w:val="0074595E"/>
    <w:rPr>
      <w:lang w:val="en-GB" w:eastAsia="en-US"/>
    </w:rPr>
  </w:style>
  <w:style w:type="character" w:customStyle="1" w:styleId="FootnoteTextChar">
    <w:name w:val="Footnote Text Char"/>
    <w:link w:val="FootnoteText"/>
    <w:semiHidden/>
    <w:rsid w:val="0074595E"/>
    <w:rPr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74595E"/>
    <w:rPr>
      <w:rFonts w:ascii="Tahoma" w:hAnsi="Tahoma"/>
      <w:shd w:val="clear" w:color="auto" w:fill="000080"/>
      <w:lang w:val="en-GB" w:eastAsia="en-US"/>
    </w:rPr>
  </w:style>
  <w:style w:type="paragraph" w:customStyle="1" w:styleId="ListParagraph2">
    <w:name w:val="List Paragraph2"/>
    <w:basedOn w:val="Normal"/>
    <w:qFormat/>
    <w:rsid w:val="0074595E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PlainTextChar">
    <w:name w:val="Plain Text Char"/>
    <w:link w:val="PlainText"/>
    <w:uiPriority w:val="99"/>
    <w:rsid w:val="0074595E"/>
    <w:rPr>
      <w:rFonts w:ascii="Courier New" w:hAnsi="Courier New"/>
      <w:lang w:val="nb-NO" w:eastAsia="en-US"/>
    </w:rPr>
  </w:style>
  <w:style w:type="paragraph" w:customStyle="1" w:styleId="ListParagraph5">
    <w:name w:val="List Paragraph5"/>
    <w:basedOn w:val="Normal"/>
    <w:qFormat/>
    <w:rsid w:val="0074595E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qFormat/>
    <w:rsid w:val="0074595E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styleId="SubtleEmphasis">
    <w:name w:val="Subtle Emphasis"/>
    <w:uiPriority w:val="19"/>
    <w:qFormat/>
    <w:rsid w:val="0074595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74595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74595E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lang w:val="en-US" w:eastAsia="zh-CN"/>
    </w:rPr>
  </w:style>
  <w:style w:type="paragraph" w:customStyle="1" w:styleId="8">
    <w:name w:val="标题 8"/>
    <w:aliases w:val="Table Heading"/>
    <w:basedOn w:val="Normal"/>
    <w:rsid w:val="0074595E"/>
    <w:pPr>
      <w:tabs>
        <w:tab w:val="num" w:pos="1440"/>
      </w:tabs>
      <w:spacing w:before="240" w:after="60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">
    <w:name w:val="标题 9"/>
    <w:aliases w:val="Figure Heading,FH"/>
    <w:basedOn w:val="Normal"/>
    <w:rsid w:val="0074595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74595E"/>
    <w:pPr>
      <w:tabs>
        <w:tab w:val="num" w:pos="1152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7">
    <w:name w:val="标题 7"/>
    <w:basedOn w:val="Normal"/>
    <w:rsid w:val="0074595E"/>
    <w:pPr>
      <w:tabs>
        <w:tab w:val="num" w:pos="1296"/>
      </w:tabs>
      <w:spacing w:after="0"/>
    </w:pPr>
    <w:rPr>
      <w:rFonts w:ascii="Times" w:eastAsia="MS PGothic" w:hAnsi="Times" w:cs="Times"/>
      <w:lang w:val="en-US" w:eastAsia="ja-JP"/>
    </w:rPr>
  </w:style>
  <w:style w:type="character" w:customStyle="1" w:styleId="LGTdocChar">
    <w:name w:val="LGTdoc_본문 Char"/>
    <w:link w:val="LGTdoc"/>
    <w:qFormat/>
    <w:rsid w:val="0074595E"/>
    <w:rPr>
      <w:kern w:val="2"/>
      <w:sz w:val="22"/>
      <w:szCs w:val="24"/>
      <w:lang w:val="en-GB" w:eastAsia="ko-KR"/>
    </w:rPr>
  </w:style>
  <w:style w:type="paragraph" w:customStyle="1" w:styleId="ListParagraph7">
    <w:name w:val="List Paragraph7"/>
    <w:basedOn w:val="Normal"/>
    <w:qFormat/>
    <w:rsid w:val="0074595E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Normal"/>
    <w:qFormat/>
    <w:rsid w:val="0074595E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74595E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74595E"/>
    <w:rPr>
      <w:rFonts w:ascii="Arial" w:hAnsi="Arial"/>
      <w:sz w:val="32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74595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61">
    <w:name w:val="标题 61"/>
    <w:basedOn w:val="Normal"/>
    <w:rsid w:val="0074595E"/>
    <w:pPr>
      <w:tabs>
        <w:tab w:val="num" w:pos="1152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Normal"/>
    <w:qFormat/>
    <w:rsid w:val="0074595E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NoSpacing">
    <w:name w:val="No Spacing"/>
    <w:uiPriority w:val="1"/>
    <w:qFormat/>
    <w:rsid w:val="0074595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74595E"/>
    <w:rPr>
      <w:rFonts w:ascii="Arial" w:hAnsi="Arial"/>
      <w:sz w:val="18"/>
      <w:lang w:val="en-GB" w:eastAsia="en-US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74595E"/>
    <w:pPr>
      <w:keepNext w:val="0"/>
      <w:keepLines w:val="0"/>
      <w:widowControl w:val="0"/>
      <w:numPr>
        <w:numId w:val="51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71">
    <w:name w:val="标题 71"/>
    <w:basedOn w:val="Normal"/>
    <w:rsid w:val="0074595E"/>
    <w:pPr>
      <w:tabs>
        <w:tab w:val="num" w:pos="1296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Normal"/>
    <w:rsid w:val="0074595E"/>
    <w:pPr>
      <w:keepNext/>
      <w:autoSpaceDE w:val="0"/>
      <w:autoSpaceDN w:val="0"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4595E"/>
    <w:pPr>
      <w:keepNext/>
      <w:autoSpaceDE w:val="0"/>
      <w:autoSpaceDN w:val="0"/>
      <w:spacing w:before="6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Normal"/>
    <w:rsid w:val="0074595E"/>
    <w:pPr>
      <w:keepNext/>
      <w:autoSpaceDE w:val="0"/>
      <w:autoSpaceDN w:val="0"/>
      <w:spacing w:after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7459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74595E"/>
    <w:rPr>
      <w:rFonts w:ascii="Arial" w:eastAsia="Times New Roman" w:hAnsi="Arial"/>
      <w:spacing w:val="2"/>
      <w:lang w:eastAsia="en-US"/>
    </w:rPr>
  </w:style>
  <w:style w:type="table" w:customStyle="1" w:styleId="5-11">
    <w:name w:val="网格表 5 深色 - 着色 11"/>
    <w:basedOn w:val="TableNormal"/>
    <w:uiPriority w:val="50"/>
    <w:qFormat/>
    <w:rsid w:val="0074595E"/>
    <w:rPr>
      <w:rFonts w:ascii="CG Times (WN)" w:eastAsia="SimSun" w:hAnsi="CG Times (WN)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character" w:customStyle="1" w:styleId="13">
    <w:name w:val="表 (青) 13 (文字)"/>
    <w:link w:val="ColorfulList-Accent1"/>
    <w:uiPriority w:val="34"/>
    <w:locked/>
    <w:rsid w:val="0074595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74595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qFormat/>
    <w:rsid w:val="0074595E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LGTdoc1">
    <w:name w:val="LGTdoc_제목1"/>
    <w:basedOn w:val="Normal"/>
    <w:rsid w:val="0074595E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customStyle="1" w:styleId="heading30">
    <w:name w:val="heading3"/>
    <w:basedOn w:val="Normal"/>
    <w:rsid w:val="0074595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0">
    <w:name w:val="heading4"/>
    <w:basedOn w:val="Normal"/>
    <w:rsid w:val="0074595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lang w:val="en-US" w:eastAsia="ja-JP"/>
    </w:rPr>
  </w:style>
  <w:style w:type="character" w:customStyle="1" w:styleId="ListParagraphChar1">
    <w:name w:val="List Paragraph Char1"/>
    <w:aliases w:val="- Bullets Char1,목록 단락 Char1,Lista1 Char1,?? ?? Char1,????? Char1,???? Char1,列出段落 Char1,列出段落1 Char1"/>
    <w:uiPriority w:val="34"/>
    <w:qFormat/>
    <w:rsid w:val="0074595E"/>
  </w:style>
  <w:style w:type="paragraph" w:customStyle="1" w:styleId="3GPPAgreements">
    <w:name w:val="3GPP Agreements"/>
    <w:basedOn w:val="Normal"/>
    <w:link w:val="3GPPAgreementsChar"/>
    <w:qFormat/>
    <w:rsid w:val="0074595E"/>
    <w:pPr>
      <w:numPr>
        <w:numId w:val="10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10">
    <w:name w:val="メンション1"/>
    <w:uiPriority w:val="99"/>
    <w:semiHidden/>
    <w:unhideWhenUsed/>
    <w:rsid w:val="0074595E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74595E"/>
    <w:pPr>
      <w:ind w:left="720" w:hanging="360"/>
    </w:pPr>
    <w:rPr>
      <w:rFonts w:ascii="Times" w:eastAsia="Batang" w:hAnsi="Times"/>
      <w:szCs w:val="24"/>
      <w:lang w:val="en-GB" w:eastAsia="en-US"/>
    </w:rPr>
  </w:style>
  <w:style w:type="character" w:customStyle="1" w:styleId="3GPPAgreementsChar">
    <w:name w:val="3GPP Agreements Char"/>
    <w:link w:val="3GPPAgreements"/>
    <w:rsid w:val="0074595E"/>
    <w:rPr>
      <w:rFonts w:eastAsia="SimSun"/>
      <w:sz w:val="22"/>
    </w:rPr>
  </w:style>
  <w:style w:type="paragraph" w:customStyle="1" w:styleId="11">
    <w:name w:val="목록 단락1"/>
    <w:basedOn w:val="Normal"/>
    <w:uiPriority w:val="34"/>
    <w:qFormat/>
    <w:rsid w:val="0074595E"/>
    <w:pPr>
      <w:snapToGrid w:val="0"/>
      <w:spacing w:beforeLines="50" w:after="100" w:afterAutospacing="1" w:line="256" w:lineRule="auto"/>
      <w:ind w:leftChars="400" w:left="840"/>
      <w:jc w:val="both"/>
    </w:pPr>
    <w:rPr>
      <w:rFonts w:eastAsia="Times New Roman"/>
      <w:sz w:val="24"/>
      <w:lang w:eastAsia="ja-JP"/>
    </w:rPr>
  </w:style>
  <w:style w:type="character" w:customStyle="1" w:styleId="ProposalChar">
    <w:name w:val="Proposal Char"/>
    <w:link w:val="Proposal"/>
    <w:qFormat/>
    <w:rsid w:val="0074595E"/>
    <w:rPr>
      <w:rFonts w:eastAsia="Times New Roman"/>
      <w:b/>
      <w:bCs/>
      <w:lang w:val="en-GB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74595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74595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74595E"/>
    <w:pPr>
      <w:spacing w:after="120" w:line="480" w:lineRule="auto"/>
    </w:pPr>
    <w:rPr>
      <w:rFonts w:ascii="Times" w:eastAsia="Batang" w:hAnsi="Times"/>
      <w:szCs w:val="24"/>
    </w:rPr>
  </w:style>
  <w:style w:type="character" w:customStyle="1" w:styleId="BodyText2Char">
    <w:name w:val="Body Text 2 Char"/>
    <w:basedOn w:val="DefaultParagraphFont"/>
    <w:link w:val="BodyText2"/>
    <w:rsid w:val="0074595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74595E"/>
    <w:pPr>
      <w:spacing w:before="220" w:after="0"/>
    </w:pPr>
    <w:rPr>
      <w:rFonts w:eastAsia="SimSun"/>
      <w:sz w:val="22"/>
    </w:rPr>
  </w:style>
  <w:style w:type="character" w:customStyle="1" w:styleId="ParagraphChar">
    <w:name w:val="Paragraph Char"/>
    <w:link w:val="Paragraph"/>
    <w:locked/>
    <w:rsid w:val="0074595E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74595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74595E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595E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74595E"/>
    <w:rPr>
      <w:rFonts w:eastAsia="Batang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74595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74595E"/>
    <w:pPr>
      <w:numPr>
        <w:numId w:val="53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74595E"/>
    <w:pPr>
      <w:numPr>
        <w:numId w:val="54"/>
      </w:numPr>
    </w:pPr>
  </w:style>
  <w:style w:type="numbering" w:customStyle="1" w:styleId="StyleBulletedSymbolsymbolLeft025Hanging02521">
    <w:name w:val="Style Bulleted Symbol (symbol) Left:  0.25&quot; Hanging:  0.25&quot;21"/>
    <w:basedOn w:val="NoList"/>
    <w:rsid w:val="0074595E"/>
  </w:style>
  <w:style w:type="paragraph" w:customStyle="1" w:styleId="Style1">
    <w:name w:val="Style1"/>
    <w:basedOn w:val="Normal"/>
    <w:link w:val="Style1Char"/>
    <w:qFormat/>
    <w:rsid w:val="0074595E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rsid w:val="0074595E"/>
    <w:rPr>
      <w:rFonts w:eastAsia="Malgun Gothic" w:cs="Batang"/>
      <w:lang w:val="en-GB" w:eastAsia="en-US"/>
    </w:rPr>
  </w:style>
  <w:style w:type="paragraph" w:customStyle="1" w:styleId="3GPPText">
    <w:name w:val="3GPP Text"/>
    <w:basedOn w:val="Normal"/>
    <w:link w:val="3GPPTextChar"/>
    <w:qFormat/>
    <w:rsid w:val="0074595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74595E"/>
    <w:rPr>
      <w:rFonts w:eastAsia="SimSu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5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ngchao.li\Documents\3GPP\RAN1%20%2394bis\Tdoc%20drafts\WCOM_3GPP_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WCOM_3GPP_Contribution.dot</Template>
  <TotalTime>4</TotalTime>
  <Pages>3</Pages>
  <Words>1211</Words>
  <Characters>6909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 skeleton</vt:lpstr>
      <vt:lpstr>3GPP contribution skeleton</vt:lpstr>
    </vt:vector>
  </TitlesOfParts>
  <Company>PRDCG</Company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 skeleton</dc:title>
  <dc:subject>3GPP contribution skeleton</dc:subject>
  <dc:creator>Hongchao Li</dc:creator>
  <cp:keywords>3GPP</cp:keywords>
  <dc:description/>
  <cp:lastModifiedBy>Hongchao Li</cp:lastModifiedBy>
  <cp:revision>4</cp:revision>
  <dcterms:created xsi:type="dcterms:W3CDTF">2019-03-29T13:15:00Z</dcterms:created>
  <dcterms:modified xsi:type="dcterms:W3CDTF">2019-03-29T13:19:00Z</dcterms:modified>
  <cp:category/>
</cp:coreProperties>
</file>